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D4988D" w14:textId="5C34BCA9" w:rsidR="00B60B8A" w:rsidRPr="00037D89" w:rsidRDefault="00AC2981" w:rsidP="004A073D">
      <w:pPr>
        <w:pStyle w:val="XIEPEF-TTULO-PORTUGUS"/>
        <w:spacing w:after="0" w:afterAutospacing="0"/>
        <w:ind w:firstLine="0"/>
        <w:rPr>
          <w:rFonts w:ascii="Cambria" w:hAnsi="Cambria"/>
        </w:rPr>
      </w:pPr>
      <w:r w:rsidRPr="00037D89">
        <w:rPr>
          <w:rFonts w:ascii="Cambria" w:hAnsi="Cambria"/>
        </w:rPr>
        <w:t>A UTILIZAÇÃO DOS JOGOS DIGITAIS COMO UMA NOVA ESTRATÉGIA PEDAGÓGICA PARA O ENSINO DA MATEMÁTICA EM ALUNOS COM DISCALCULIA.</w:t>
      </w:r>
    </w:p>
    <w:p w14:paraId="672A6659" w14:textId="77777777" w:rsidR="004A073D" w:rsidRPr="00037D89" w:rsidRDefault="004A073D" w:rsidP="004A073D">
      <w:pPr>
        <w:pStyle w:val="XIEPEF-TTULO-PORTUGUS"/>
        <w:spacing w:after="0" w:afterAutospacing="0"/>
        <w:ind w:firstLine="0"/>
        <w:rPr>
          <w:sz w:val="24"/>
          <w:szCs w:val="24"/>
        </w:rPr>
      </w:pPr>
    </w:p>
    <w:p w14:paraId="514BC5E1" w14:textId="07CFC196" w:rsidR="00B60B8A" w:rsidRPr="00037D89" w:rsidRDefault="00AC2981" w:rsidP="00AC2981">
      <w:pPr>
        <w:pStyle w:val="XIEPEF-AUTORES"/>
        <w:spacing w:after="0" w:afterAutospacing="0"/>
        <w:ind w:firstLine="0"/>
        <w:rPr>
          <w:rFonts w:ascii="Calibri" w:hAnsi="Calibri" w:cs="Arial"/>
          <w:b w:val="0"/>
          <w:sz w:val="20"/>
          <w:szCs w:val="20"/>
        </w:rPr>
      </w:pPr>
      <w:r w:rsidRPr="00037D89">
        <w:rPr>
          <w:rFonts w:ascii="Calibri" w:hAnsi="Calibri"/>
        </w:rPr>
        <w:t>Edson Luis Bruxel</w:t>
      </w:r>
      <w:r w:rsidR="00B60B8A" w:rsidRPr="00037D89">
        <w:rPr>
          <w:rFonts w:ascii="Calibri" w:hAnsi="Calibri"/>
          <w:vertAlign w:val="superscript"/>
        </w:rPr>
        <w:t>1</w:t>
      </w:r>
      <w:r w:rsidR="00B60B8A" w:rsidRPr="00037D89">
        <w:rPr>
          <w:rFonts w:ascii="Calibri" w:hAnsi="Calibri"/>
        </w:rPr>
        <w:t xml:space="preserve">, </w:t>
      </w:r>
      <w:r w:rsidRPr="00037D89">
        <w:rPr>
          <w:rFonts w:ascii="Calibri" w:hAnsi="Calibri"/>
        </w:rPr>
        <w:t>Cristiane da Silva Stamberg</w:t>
      </w:r>
      <w:r w:rsidR="00B60B8A" w:rsidRPr="00037D89">
        <w:rPr>
          <w:rFonts w:ascii="Calibri" w:hAnsi="Calibri"/>
          <w:vertAlign w:val="superscript"/>
        </w:rPr>
        <w:t>2</w:t>
      </w:r>
    </w:p>
    <w:p w14:paraId="380BAAE9" w14:textId="13828011" w:rsidR="00B60B8A" w:rsidRPr="00037D89" w:rsidRDefault="00B60B8A" w:rsidP="004A073D">
      <w:pPr>
        <w:pStyle w:val="XIEPEF-instituiodepartamentoescola"/>
        <w:spacing w:after="0"/>
        <w:ind w:firstLine="0"/>
        <w:rPr>
          <w:rFonts w:ascii="Calibri" w:hAnsi="Calibri"/>
        </w:rPr>
      </w:pPr>
      <w:r w:rsidRPr="00037D89">
        <w:rPr>
          <w:rFonts w:ascii="Calibri" w:hAnsi="Calibri"/>
          <w:vertAlign w:val="superscript"/>
        </w:rPr>
        <w:t>1</w:t>
      </w:r>
      <w:r w:rsidR="00AC2981" w:rsidRPr="00037D89">
        <w:rPr>
          <w:rFonts w:ascii="Calibri" w:hAnsi="Calibri"/>
        </w:rPr>
        <w:t>Aluno do Curso Superior de Licenciatura em Computação – INSTITUTO FEDERAL FARROUPILHA, Santo Ângelo- RS, Brasil. E-mail: edson.bruxel@hotmail.com.br</w:t>
      </w:r>
    </w:p>
    <w:p w14:paraId="4949D29B" w14:textId="1077D72F" w:rsidR="00B60B8A" w:rsidRPr="00037D89" w:rsidRDefault="00B60B8A" w:rsidP="004A073D">
      <w:pPr>
        <w:pStyle w:val="XIEPEF-instituiodepartamentoescola"/>
        <w:spacing w:after="0"/>
        <w:ind w:firstLine="0"/>
        <w:rPr>
          <w:rFonts w:ascii="Calibri" w:hAnsi="Calibri"/>
        </w:rPr>
      </w:pPr>
      <w:r w:rsidRPr="00037D89">
        <w:rPr>
          <w:rFonts w:ascii="Calibri" w:hAnsi="Calibri"/>
          <w:vertAlign w:val="superscript"/>
        </w:rPr>
        <w:t>2</w:t>
      </w:r>
      <w:r w:rsidR="00AC2981" w:rsidRPr="00037D89">
        <w:rPr>
          <w:rFonts w:ascii="Calibri" w:hAnsi="Calibri"/>
        </w:rPr>
        <w:t>Professora do Instituto Federal Farroupilha Campus Santo Ângelo – INSTITUTO FEDERAL FARROUPILHA, Santo Ângelo - RS, Brasil. E-mail: cristiane.stamberg@iffarroupilha.edu.br</w:t>
      </w:r>
    </w:p>
    <w:p w14:paraId="2B3D4F80" w14:textId="77777777" w:rsidR="00B60B8A" w:rsidRPr="00037D89" w:rsidRDefault="00557C79" w:rsidP="004A073D">
      <w:pPr>
        <w:pStyle w:val="XIEPEF-instituiodepartamentoescola"/>
        <w:spacing w:after="0"/>
        <w:ind w:firstLine="0"/>
        <w:rPr>
          <w:rFonts w:ascii="Calibri" w:hAnsi="Calibri"/>
        </w:rPr>
      </w:pPr>
      <w:r w:rsidRPr="00037D89">
        <w:rPr>
          <w:rFonts w:ascii="Calibri" w:hAnsi="Calibri"/>
          <w:vertAlign w:val="superscript"/>
        </w:rPr>
        <w:t>..</w:t>
      </w:r>
      <w:r w:rsidR="001763EE" w:rsidRPr="00037D89">
        <w:rPr>
          <w:rFonts w:ascii="Calibri" w:hAnsi="Calibri"/>
          <w:vertAlign w:val="superscript"/>
        </w:rPr>
        <w:t>.</w:t>
      </w:r>
    </w:p>
    <w:p w14:paraId="06498D8B" w14:textId="0609ED64" w:rsidR="008F01D5" w:rsidRPr="00037D89" w:rsidRDefault="008F01D5" w:rsidP="004A073D">
      <w:pPr>
        <w:jc w:val="both"/>
        <w:rPr>
          <w:rFonts w:ascii="Calibri" w:hAnsi="Calibri" w:cs="Arial"/>
          <w:bCs/>
        </w:rPr>
      </w:pPr>
      <w:r w:rsidRPr="00037D89">
        <w:rPr>
          <w:rFonts w:ascii="Calibri" w:hAnsi="Calibri" w:cs="Arial"/>
          <w:b/>
        </w:rPr>
        <w:t>RESUMO:</w:t>
      </w:r>
      <w:r w:rsidRPr="00037D89">
        <w:rPr>
          <w:rFonts w:ascii="Calibri" w:hAnsi="Calibri"/>
          <w:b/>
          <w:bCs/>
        </w:rPr>
        <w:t xml:space="preserve"> </w:t>
      </w:r>
      <w:r w:rsidRPr="00037D89">
        <w:rPr>
          <w:rFonts w:ascii="Calibri" w:hAnsi="Calibri" w:cs="Arial"/>
          <w:bCs/>
        </w:rPr>
        <w:t xml:space="preserve">O presente artigo faz parte de um projeto de pesquisa e, em desenvolvimento desde 2018, no Instituto Federal Farroupilha – </w:t>
      </w:r>
      <w:r w:rsidRPr="00037D89">
        <w:rPr>
          <w:rFonts w:ascii="Calibri" w:hAnsi="Calibri" w:cs="Arial"/>
          <w:bCs/>
          <w:i/>
          <w:iCs/>
        </w:rPr>
        <w:t>Campus</w:t>
      </w:r>
      <w:r w:rsidRPr="00037D89">
        <w:rPr>
          <w:rFonts w:ascii="Calibri" w:hAnsi="Calibri" w:cs="Arial"/>
          <w:bCs/>
        </w:rPr>
        <w:t xml:space="preserve"> Santo Ângelo, sobre a temática de pesquisar e desenvolver ferramentas inovadoras, tanto digitais quanto concretas, para o ensino da matemática em crianças diagnosticadas com Discalculia. A progressão escolar das crianças que possuem necessidades educativas especifica</w:t>
      </w:r>
      <w:r w:rsidR="00354A34" w:rsidRPr="00037D89">
        <w:rPr>
          <w:rFonts w:ascii="Calibri" w:hAnsi="Calibri" w:cs="Arial"/>
          <w:bCs/>
        </w:rPr>
        <w:t>s</w:t>
      </w:r>
      <w:r w:rsidRPr="00037D89">
        <w:rPr>
          <w:rFonts w:ascii="Calibri" w:hAnsi="Calibri" w:cs="Arial"/>
          <w:bCs/>
        </w:rPr>
        <w:t>, está diretamente ligada a criação de novos meios educacionais que propiciem o ensino e a aprendizagem. A tecnologia, através dos jogos digitais, surge como uma nova tendência de ferramentas educacionais que visam contribuir para uma aprendizagem mais próxima do “mundo virtual e tecnológico”, mundo esse, no qual os alunos estão inseridos de forma interativa e dinâmica</w:t>
      </w:r>
      <w:r w:rsidR="006A48E0" w:rsidRPr="00037D89">
        <w:rPr>
          <w:rFonts w:ascii="Calibri" w:hAnsi="Calibri" w:cs="Arial"/>
          <w:bCs/>
        </w:rPr>
        <w:t>. Conclui-se que ao inserimos os jogos digitais no contexto de sala de aula, através de um embasamento teórico, estamos construindo meios pedagógicos que se transformam em ferramentas que visem um desenvolvimento pleno dos alunos em sala de aula</w:t>
      </w:r>
      <w:r w:rsidRPr="00037D89">
        <w:rPr>
          <w:rFonts w:ascii="Calibri" w:hAnsi="Calibri" w:cs="Arial"/>
          <w:bCs/>
        </w:rPr>
        <w:t>.</w:t>
      </w:r>
    </w:p>
    <w:p w14:paraId="69C59CB3" w14:textId="77777777" w:rsidR="008F01D5" w:rsidRPr="00037D89" w:rsidRDefault="008F01D5" w:rsidP="004A073D">
      <w:pPr>
        <w:jc w:val="both"/>
        <w:rPr>
          <w:rFonts w:ascii="Calibri" w:hAnsi="Calibri" w:cs="Arial"/>
          <w:sz w:val="16"/>
          <w:szCs w:val="16"/>
        </w:rPr>
      </w:pPr>
    </w:p>
    <w:p w14:paraId="0E8D13CE" w14:textId="0D8066DF" w:rsidR="005604DE" w:rsidRDefault="004A073D" w:rsidP="00674E99">
      <w:pPr>
        <w:spacing w:after="120"/>
        <w:jc w:val="both"/>
        <w:rPr>
          <w:rFonts w:ascii="Calibri" w:hAnsi="Calibri" w:cs="Arial"/>
        </w:rPr>
      </w:pPr>
      <w:r w:rsidRPr="00037D89">
        <w:rPr>
          <w:rFonts w:ascii="Calibri" w:hAnsi="Calibri" w:cs="Arial"/>
          <w:b/>
        </w:rPr>
        <w:t xml:space="preserve">Palavras Chaves: </w:t>
      </w:r>
      <w:r w:rsidR="005604DE" w:rsidRPr="005604DE">
        <w:rPr>
          <w:rFonts w:ascii="Calibri" w:hAnsi="Calibri" w:cs="Arial"/>
        </w:rPr>
        <w:t>Inovação, Interatividade, Ludicidade.</w:t>
      </w:r>
    </w:p>
    <w:p w14:paraId="11F7230D" w14:textId="77777777" w:rsidR="005604DE" w:rsidRPr="00037D89" w:rsidRDefault="005604DE" w:rsidP="00674E99">
      <w:pPr>
        <w:spacing w:after="120"/>
        <w:jc w:val="both"/>
        <w:rPr>
          <w:rFonts w:ascii="Calibri" w:hAnsi="Calibri" w:cs="Arial"/>
        </w:rPr>
      </w:pPr>
    </w:p>
    <w:p w14:paraId="5238BB50" w14:textId="53DD2269" w:rsidR="00674E99" w:rsidRPr="00037D89" w:rsidRDefault="00674E99" w:rsidP="00674E99">
      <w:pPr>
        <w:jc w:val="both"/>
        <w:rPr>
          <w:rFonts w:ascii="Calibri" w:hAnsi="Calibri" w:cs="Arial"/>
          <w:sz w:val="16"/>
          <w:szCs w:val="16"/>
          <w:lang w:val="en-US"/>
        </w:rPr>
      </w:pPr>
      <w:r w:rsidRPr="00037D89">
        <w:rPr>
          <w:rFonts w:ascii="Calibri" w:hAnsi="Calibri" w:cs="Arial"/>
          <w:b/>
          <w:lang w:val="en-US"/>
        </w:rPr>
        <w:t xml:space="preserve">ABSTRACT: </w:t>
      </w:r>
      <w:r w:rsidR="002F2733" w:rsidRPr="00037D89">
        <w:rPr>
          <w:rFonts w:ascii="Calibri" w:hAnsi="Calibri" w:cs="Arial"/>
          <w:bCs/>
          <w:lang w:val="en-US"/>
        </w:rPr>
        <w:t xml:space="preserve">This article is part of a research project and, under development since 2018, at the </w:t>
      </w:r>
      <w:proofErr w:type="spellStart"/>
      <w:r w:rsidR="002F2733" w:rsidRPr="00037D89">
        <w:rPr>
          <w:rFonts w:ascii="Calibri" w:hAnsi="Calibri" w:cs="Arial"/>
          <w:bCs/>
          <w:lang w:val="en-US"/>
        </w:rPr>
        <w:t>Instituto</w:t>
      </w:r>
      <w:proofErr w:type="spellEnd"/>
      <w:r w:rsidR="002F2733" w:rsidRPr="00037D89">
        <w:rPr>
          <w:rFonts w:ascii="Calibri" w:hAnsi="Calibri" w:cs="Arial"/>
          <w:bCs/>
          <w:lang w:val="en-US"/>
        </w:rPr>
        <w:t xml:space="preserve"> Federal </w:t>
      </w:r>
      <w:proofErr w:type="spellStart"/>
      <w:r w:rsidR="002F2733" w:rsidRPr="00037D89">
        <w:rPr>
          <w:rFonts w:ascii="Calibri" w:hAnsi="Calibri" w:cs="Arial"/>
          <w:bCs/>
          <w:lang w:val="en-US"/>
        </w:rPr>
        <w:t>Farroupilha</w:t>
      </w:r>
      <w:proofErr w:type="spellEnd"/>
      <w:r w:rsidR="002F2733" w:rsidRPr="00037D89">
        <w:rPr>
          <w:rFonts w:ascii="Calibri" w:hAnsi="Calibri" w:cs="Arial"/>
          <w:bCs/>
          <w:lang w:val="en-US"/>
        </w:rPr>
        <w:t xml:space="preserve"> - Campus Santo </w:t>
      </w:r>
      <w:proofErr w:type="spellStart"/>
      <w:r w:rsidR="002F2733" w:rsidRPr="00037D89">
        <w:rPr>
          <w:rFonts w:ascii="Calibri" w:hAnsi="Calibri" w:cs="Arial"/>
          <w:bCs/>
          <w:lang w:val="en-US"/>
        </w:rPr>
        <w:t>Ângelo</w:t>
      </w:r>
      <w:proofErr w:type="spellEnd"/>
      <w:r w:rsidR="002F2733" w:rsidRPr="00037D89">
        <w:rPr>
          <w:rFonts w:ascii="Calibri" w:hAnsi="Calibri" w:cs="Arial"/>
          <w:bCs/>
          <w:lang w:val="en-US"/>
        </w:rPr>
        <w:t>, on the theme of researching and developing innovative tools, both digital and concrete, for teaching mathematics in children diagnosed with Dyscalculia. The school progression of children with specific educational needs is directly linked to the creation of new educational means that provide teaching and learning. Technology, through digital games, appears as a new trend of educational tools that aim to contribute to a learning process closer to the “virtual and technological world”, a world in which students are inserted in an interactive and dynamic way. It is concluded that by inserting digital games in the classroom context, through a theoretical basis, we are building pedagogical means that are transformed into tools that aim at the full development of students in the classroom.</w:t>
      </w:r>
    </w:p>
    <w:p w14:paraId="4EE5BF33" w14:textId="5843BDAE" w:rsidR="00674E99" w:rsidRPr="00037D89" w:rsidRDefault="00674E99" w:rsidP="00674E99">
      <w:pPr>
        <w:jc w:val="both"/>
        <w:rPr>
          <w:rFonts w:ascii="Calibri" w:hAnsi="Calibri" w:cs="Arial"/>
        </w:rPr>
      </w:pPr>
      <w:proofErr w:type="spellStart"/>
      <w:r w:rsidRPr="00037D89">
        <w:rPr>
          <w:rFonts w:ascii="Calibri" w:hAnsi="Calibri" w:cs="Arial"/>
          <w:b/>
        </w:rPr>
        <w:t>Keywords</w:t>
      </w:r>
      <w:proofErr w:type="spellEnd"/>
      <w:r w:rsidRPr="00037D89">
        <w:rPr>
          <w:rFonts w:ascii="Calibri" w:hAnsi="Calibri" w:cs="Arial"/>
          <w:b/>
        </w:rPr>
        <w:t xml:space="preserve">: </w:t>
      </w:r>
      <w:proofErr w:type="spellStart"/>
      <w:r w:rsidR="005604DE" w:rsidRPr="005604DE">
        <w:rPr>
          <w:rFonts w:ascii="Calibri" w:hAnsi="Calibri" w:cs="Arial"/>
        </w:rPr>
        <w:t>Innovation</w:t>
      </w:r>
      <w:proofErr w:type="spellEnd"/>
      <w:r w:rsidR="005604DE" w:rsidRPr="005604DE">
        <w:rPr>
          <w:rFonts w:ascii="Calibri" w:hAnsi="Calibri" w:cs="Arial"/>
        </w:rPr>
        <w:t xml:space="preserve">, </w:t>
      </w:r>
      <w:proofErr w:type="spellStart"/>
      <w:r w:rsidR="005604DE" w:rsidRPr="005604DE">
        <w:rPr>
          <w:rFonts w:ascii="Calibri" w:hAnsi="Calibri" w:cs="Arial"/>
        </w:rPr>
        <w:t>Interactivity</w:t>
      </w:r>
      <w:proofErr w:type="spellEnd"/>
      <w:r w:rsidR="005604DE" w:rsidRPr="005604DE">
        <w:rPr>
          <w:rFonts w:ascii="Calibri" w:hAnsi="Calibri" w:cs="Arial"/>
        </w:rPr>
        <w:t xml:space="preserve">, </w:t>
      </w:r>
      <w:proofErr w:type="spellStart"/>
      <w:r w:rsidR="005604DE" w:rsidRPr="005604DE">
        <w:rPr>
          <w:rFonts w:ascii="Calibri" w:hAnsi="Calibri" w:cs="Arial"/>
        </w:rPr>
        <w:t>Playfulness</w:t>
      </w:r>
      <w:proofErr w:type="spellEnd"/>
      <w:r w:rsidR="005604DE" w:rsidRPr="005604DE">
        <w:rPr>
          <w:rFonts w:ascii="Calibri" w:hAnsi="Calibri" w:cs="Arial"/>
        </w:rPr>
        <w:t>.</w:t>
      </w:r>
    </w:p>
    <w:p w14:paraId="0A37501D" w14:textId="77777777" w:rsidR="00EC5E43" w:rsidRPr="00037D89" w:rsidRDefault="00EC5E43" w:rsidP="004A073D">
      <w:pPr>
        <w:rPr>
          <w:rFonts w:ascii="Calibri" w:hAnsi="Calibri" w:cs="Arial"/>
        </w:rPr>
      </w:pPr>
    </w:p>
    <w:sectPr w:rsidR="00EC5E43" w:rsidRPr="00037D89" w:rsidSect="0008079D">
      <w:headerReference w:type="even" r:id="rId8"/>
      <w:headerReference w:type="default" r:id="rId9"/>
      <w:footerReference w:type="even" r:id="rId10"/>
      <w:footerReference w:type="default" r:id="rId11"/>
      <w:headerReference w:type="first" r:id="rId12"/>
      <w:footerReference w:type="first" r:id="rId13"/>
      <w:pgSz w:w="11907" w:h="16840" w:code="9"/>
      <w:pgMar w:top="1418" w:right="1701" w:bottom="1418" w:left="1701"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EBBF1" w14:textId="77777777" w:rsidR="000E01E5" w:rsidRDefault="000E01E5">
      <w:r>
        <w:separator/>
      </w:r>
    </w:p>
  </w:endnote>
  <w:endnote w:type="continuationSeparator" w:id="0">
    <w:p w14:paraId="61E6315A" w14:textId="77777777" w:rsidR="000E01E5" w:rsidRDefault="000E0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Yu Gothic Light">
    <w:altName w:val="游ゴシック Light"/>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7D713" w14:textId="77777777" w:rsidR="0018028E" w:rsidRDefault="0018028E">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20F09" w14:textId="621F6ACF" w:rsidR="00862ACC" w:rsidRPr="0018028E" w:rsidRDefault="0018028E" w:rsidP="0008079D">
    <w:pPr>
      <w:pStyle w:val="Rodap"/>
    </w:pPr>
    <w:r>
      <w:rPr>
        <w:rFonts w:ascii="Cambria" w:hAnsi="Cambria" w:cs="Tahoma"/>
        <w:color w:val="2E74B5"/>
        <w:szCs w:val="16"/>
      </w:rPr>
      <w:t xml:space="preserve">URI, 14-15 de setembro de </w:t>
    </w:r>
    <w:r>
      <w:rPr>
        <w:rFonts w:ascii="Cambria" w:hAnsi="Cambria" w:cs="Tahoma"/>
        <w:color w:val="2E74B5"/>
        <w:szCs w:val="16"/>
      </w:rPr>
      <w:t>2020.</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49446" w14:textId="01F0DC75" w:rsidR="006659CC" w:rsidRPr="006659CC" w:rsidRDefault="006659CC" w:rsidP="006659CC">
    <w:pPr>
      <w:pStyle w:val="Rodap"/>
      <w:rPr>
        <w:rFonts w:ascii="Tahoma" w:hAnsi="Tahoma" w:cs="Tahoma"/>
      </w:rPr>
    </w:pPr>
    <w:r w:rsidRPr="006659CC">
      <w:rPr>
        <w:rFonts w:ascii="Tahoma" w:hAnsi="Tahoma" w:cs="Tahoma"/>
        <w:szCs w:val="16"/>
      </w:rPr>
      <w:t xml:space="preserve">URI, </w:t>
    </w:r>
    <w:r w:rsidR="0008079D">
      <w:rPr>
        <w:rFonts w:ascii="Tahoma" w:hAnsi="Tahoma" w:cs="Tahoma"/>
        <w:szCs w:val="16"/>
      </w:rPr>
      <w:t>15</w:t>
    </w:r>
    <w:r w:rsidRPr="006659CC">
      <w:rPr>
        <w:rFonts w:ascii="Tahoma" w:hAnsi="Tahoma" w:cs="Tahoma"/>
        <w:szCs w:val="16"/>
      </w:rPr>
      <w:t>-</w:t>
    </w:r>
    <w:r w:rsidR="00A90845">
      <w:rPr>
        <w:rFonts w:ascii="Tahoma" w:hAnsi="Tahoma" w:cs="Tahoma"/>
        <w:szCs w:val="16"/>
      </w:rPr>
      <w:t>1</w:t>
    </w:r>
    <w:r w:rsidR="0008079D">
      <w:rPr>
        <w:rFonts w:ascii="Tahoma" w:hAnsi="Tahoma" w:cs="Tahoma"/>
        <w:szCs w:val="16"/>
      </w:rPr>
      <w:t>7</w:t>
    </w:r>
    <w:r w:rsidRPr="006659CC">
      <w:rPr>
        <w:rFonts w:ascii="Tahoma" w:hAnsi="Tahoma" w:cs="Tahoma"/>
        <w:szCs w:val="16"/>
      </w:rPr>
      <w:t xml:space="preserve"> de </w:t>
    </w:r>
    <w:r w:rsidR="008818FF">
      <w:rPr>
        <w:rFonts w:ascii="Tahoma" w:hAnsi="Tahoma" w:cs="Tahoma"/>
        <w:szCs w:val="16"/>
      </w:rPr>
      <w:t>abril</w:t>
    </w:r>
    <w:r w:rsidRPr="006659CC">
      <w:rPr>
        <w:rFonts w:ascii="Tahoma" w:hAnsi="Tahoma" w:cs="Tahoma"/>
        <w:szCs w:val="16"/>
      </w:rPr>
      <w:t xml:space="preserve"> de 20</w:t>
    </w:r>
    <w:r w:rsidR="0008079D">
      <w:rPr>
        <w:rFonts w:ascii="Tahoma" w:hAnsi="Tahoma" w:cs="Tahoma"/>
        <w:szCs w:val="16"/>
      </w:rPr>
      <w:t xml:space="preserve">20     </w:t>
    </w:r>
    <w:r w:rsidR="004A073D">
      <w:rPr>
        <w:rFonts w:ascii="Tahoma" w:hAnsi="Tahoma" w:cs="Tahoma"/>
        <w:szCs w:val="16"/>
      </w:rPr>
      <w:t xml:space="preserve">                              Santo Ângelo – RS – Brasil</w:t>
    </w:r>
    <w:r w:rsidRPr="006659CC">
      <w:rPr>
        <w:rFonts w:ascii="Tahoma" w:hAnsi="Tahoma" w:cs="Tahoma"/>
        <w:szCs w:val="16"/>
      </w:rPr>
      <w:t>.</w:t>
    </w:r>
  </w:p>
  <w:p w14:paraId="61829076" w14:textId="77777777" w:rsidR="006659CC" w:rsidRDefault="006659CC">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F873AD" w14:textId="77777777" w:rsidR="000E01E5" w:rsidRDefault="000E01E5">
      <w:r>
        <w:separator/>
      </w:r>
    </w:p>
  </w:footnote>
  <w:footnote w:type="continuationSeparator" w:id="0">
    <w:p w14:paraId="2894C1DF" w14:textId="77777777" w:rsidR="000E01E5" w:rsidRDefault="000E01E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EC80F" w14:textId="77777777" w:rsidR="0018028E" w:rsidRDefault="0018028E">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A5D23" w14:textId="77777777" w:rsidR="009879FB" w:rsidRDefault="009879FB" w:rsidP="00850DF7">
    <w:pPr>
      <w:pStyle w:val="Cabealho"/>
      <w:pBdr>
        <w:bottom w:val="single" w:sz="4" w:space="3" w:color="auto"/>
      </w:pBdr>
      <w:tabs>
        <w:tab w:val="clear" w:pos="8838"/>
        <w:tab w:val="left" w:pos="8115"/>
        <w:tab w:val="left" w:pos="8160"/>
        <w:tab w:val="left" w:pos="8820"/>
        <w:tab w:val="right" w:pos="9000"/>
      </w:tabs>
      <w:ind w:right="70"/>
      <w:rPr>
        <w:rFonts w:ascii="Arial" w:hAnsi="Arial" w:cs="Arial"/>
        <w:sz w:val="22"/>
        <w:szCs w:val="22"/>
      </w:rPr>
    </w:pPr>
  </w:p>
  <w:p w14:paraId="738610EB" w14:textId="77777777" w:rsidR="009879FB" w:rsidRPr="0008079D" w:rsidRDefault="009879FB" w:rsidP="00850DF7">
    <w:pPr>
      <w:pStyle w:val="Cabealho"/>
      <w:pBdr>
        <w:bottom w:val="single" w:sz="4" w:space="3" w:color="auto"/>
      </w:pBdr>
      <w:tabs>
        <w:tab w:val="clear" w:pos="8838"/>
        <w:tab w:val="left" w:pos="8115"/>
        <w:tab w:val="left" w:pos="8160"/>
        <w:tab w:val="left" w:pos="8820"/>
        <w:tab w:val="right" w:pos="9000"/>
      </w:tabs>
      <w:ind w:right="70"/>
      <w:rPr>
        <w:rFonts w:ascii="Cambria" w:hAnsi="Cambria" w:cs="Arial"/>
        <w:sz w:val="22"/>
        <w:szCs w:val="22"/>
      </w:rPr>
    </w:pPr>
  </w:p>
  <w:p w14:paraId="697193F8" w14:textId="77777777" w:rsidR="00862ACC" w:rsidRPr="0076398C" w:rsidRDefault="008D1037" w:rsidP="00850DF7">
    <w:pPr>
      <w:pStyle w:val="Cabealho"/>
      <w:pBdr>
        <w:bottom w:val="single" w:sz="4" w:space="3" w:color="auto"/>
      </w:pBdr>
      <w:tabs>
        <w:tab w:val="clear" w:pos="8838"/>
        <w:tab w:val="left" w:pos="8115"/>
        <w:tab w:val="left" w:pos="8160"/>
        <w:tab w:val="left" w:pos="8820"/>
        <w:tab w:val="right" w:pos="9000"/>
      </w:tabs>
      <w:ind w:right="70"/>
      <w:rPr>
        <w:rFonts w:ascii="Cambria" w:hAnsi="Cambria" w:cs="Arial"/>
        <w:color w:val="2E74B5"/>
        <w:sz w:val="22"/>
        <w:szCs w:val="22"/>
      </w:rPr>
    </w:pPr>
    <w:r w:rsidRPr="0076398C">
      <w:rPr>
        <w:rFonts w:ascii="Cambria" w:hAnsi="Cambria" w:cs="Arial"/>
        <w:color w:val="2E74B5"/>
        <w:sz w:val="22"/>
        <w:szCs w:val="22"/>
      </w:rPr>
      <w:t>V</w:t>
    </w:r>
    <w:r w:rsidR="006659CC" w:rsidRPr="0076398C">
      <w:rPr>
        <w:rFonts w:ascii="Cambria" w:hAnsi="Cambria" w:cs="Arial"/>
        <w:color w:val="2E74B5"/>
        <w:sz w:val="22"/>
        <w:szCs w:val="22"/>
      </w:rPr>
      <w:t xml:space="preserve"> CIECITEC            </w:t>
    </w:r>
    <w:r w:rsidR="0008079D" w:rsidRPr="0076398C">
      <w:rPr>
        <w:rFonts w:ascii="Cambria" w:hAnsi="Cambria" w:cs="Arial"/>
        <w:color w:val="2E74B5"/>
        <w:sz w:val="22"/>
        <w:szCs w:val="22"/>
      </w:rPr>
      <w:t xml:space="preserve">                             </w:t>
    </w:r>
    <w:r w:rsidR="006659CC" w:rsidRPr="0076398C">
      <w:rPr>
        <w:rFonts w:ascii="Cambria" w:hAnsi="Cambria" w:cs="Arial"/>
        <w:color w:val="2E74B5"/>
        <w:sz w:val="22"/>
        <w:szCs w:val="22"/>
      </w:rPr>
      <w:t xml:space="preserve">                                                            Santo Ângelo – RS – Brasil</w:t>
    </w:r>
  </w:p>
  <w:p w14:paraId="637805D2" w14:textId="77777777" w:rsidR="00850DF7" w:rsidRPr="00850DF7" w:rsidRDefault="00850DF7">
    <w:pPr>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226A1" w14:textId="77777777" w:rsidR="006659CC" w:rsidRDefault="00321F6D" w:rsidP="008D1037">
    <w:pPr>
      <w:pStyle w:val="Cabealho"/>
      <w:tabs>
        <w:tab w:val="clear" w:pos="4419"/>
        <w:tab w:val="clear" w:pos="8838"/>
        <w:tab w:val="center" w:pos="4253"/>
        <w:tab w:val="right" w:pos="9214"/>
      </w:tabs>
      <w:ind w:left="-624" w:firstLine="198"/>
      <w:jc w:val="center"/>
    </w:pPr>
    <w:r>
      <w:rPr>
        <w:noProof/>
      </w:rPr>
      <w:drawing>
        <wp:inline distT="0" distB="0" distL="0" distR="0" wp14:anchorId="4FC7F9D5" wp14:editId="6E36D4BB">
          <wp:extent cx="5391152" cy="1190625"/>
          <wp:effectExtent l="0" t="0" r="0" b="0"/>
          <wp:docPr id="137067076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pic:nvPicPr>
                <pic:blipFill>
                  <a:blip r:embed="rId1">
                    <a:extLst>
                      <a:ext uri="{28A0092B-C50C-407E-A947-70E740481C1C}">
                        <a14:useLocalDpi xmlns:a14="http://schemas.microsoft.com/office/drawing/2010/main" val="0"/>
                      </a:ext>
                    </a:extLst>
                  </a:blip>
                  <a:stretch>
                    <a:fillRect/>
                  </a:stretch>
                </pic:blipFill>
                <pic:spPr>
                  <a:xfrm>
                    <a:off x="0" y="0"/>
                    <a:ext cx="5391152" cy="1190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 w15:restartNumberingAfterBreak="0">
    <w:nsid w:val="3EFC7973"/>
    <w:multiLevelType w:val="hybridMultilevel"/>
    <w:tmpl w:val="73947770"/>
    <w:lvl w:ilvl="0" w:tplc="04160017">
      <w:start w:val="2"/>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80F"/>
    <w:rsid w:val="0000707A"/>
    <w:rsid w:val="00037D89"/>
    <w:rsid w:val="000406E6"/>
    <w:rsid w:val="00042E77"/>
    <w:rsid w:val="00062C86"/>
    <w:rsid w:val="00076364"/>
    <w:rsid w:val="0008079D"/>
    <w:rsid w:val="00085BF4"/>
    <w:rsid w:val="000955BF"/>
    <w:rsid w:val="000C2133"/>
    <w:rsid w:val="000E01E5"/>
    <w:rsid w:val="0010758E"/>
    <w:rsid w:val="00137B28"/>
    <w:rsid w:val="00142686"/>
    <w:rsid w:val="00164738"/>
    <w:rsid w:val="00172EF3"/>
    <w:rsid w:val="001763EE"/>
    <w:rsid w:val="0018028E"/>
    <w:rsid w:val="001A787D"/>
    <w:rsid w:val="001C78C0"/>
    <w:rsid w:val="001E0E1B"/>
    <w:rsid w:val="002528E6"/>
    <w:rsid w:val="00274792"/>
    <w:rsid w:val="00295ACA"/>
    <w:rsid w:val="002A2DD7"/>
    <w:rsid w:val="002E6054"/>
    <w:rsid w:val="002F2733"/>
    <w:rsid w:val="00314A19"/>
    <w:rsid w:val="00316DD9"/>
    <w:rsid w:val="00321F6D"/>
    <w:rsid w:val="0033699C"/>
    <w:rsid w:val="00354A34"/>
    <w:rsid w:val="0037301C"/>
    <w:rsid w:val="003C68EC"/>
    <w:rsid w:val="003E4309"/>
    <w:rsid w:val="003F3401"/>
    <w:rsid w:val="0041160C"/>
    <w:rsid w:val="00454DB7"/>
    <w:rsid w:val="0046088D"/>
    <w:rsid w:val="00463057"/>
    <w:rsid w:val="00473798"/>
    <w:rsid w:val="00480567"/>
    <w:rsid w:val="004A073D"/>
    <w:rsid w:val="004C4E23"/>
    <w:rsid w:val="005119E6"/>
    <w:rsid w:val="00543B9F"/>
    <w:rsid w:val="00557C79"/>
    <w:rsid w:val="005604DE"/>
    <w:rsid w:val="00561474"/>
    <w:rsid w:val="00562BC6"/>
    <w:rsid w:val="005700B9"/>
    <w:rsid w:val="00577BF9"/>
    <w:rsid w:val="005A7C02"/>
    <w:rsid w:val="005C1BF2"/>
    <w:rsid w:val="005C7E92"/>
    <w:rsid w:val="005E42DC"/>
    <w:rsid w:val="005F421E"/>
    <w:rsid w:val="006659CC"/>
    <w:rsid w:val="00674E99"/>
    <w:rsid w:val="006A48E0"/>
    <w:rsid w:val="006A528A"/>
    <w:rsid w:val="006D0786"/>
    <w:rsid w:val="00721639"/>
    <w:rsid w:val="00734188"/>
    <w:rsid w:val="0076398C"/>
    <w:rsid w:val="00785F03"/>
    <w:rsid w:val="00787044"/>
    <w:rsid w:val="007D366E"/>
    <w:rsid w:val="007D597D"/>
    <w:rsid w:val="007F2A71"/>
    <w:rsid w:val="007F6B5A"/>
    <w:rsid w:val="00835292"/>
    <w:rsid w:val="0084226A"/>
    <w:rsid w:val="00850DF7"/>
    <w:rsid w:val="00856F85"/>
    <w:rsid w:val="00862ACC"/>
    <w:rsid w:val="0087021A"/>
    <w:rsid w:val="00877208"/>
    <w:rsid w:val="008803CD"/>
    <w:rsid w:val="008818FF"/>
    <w:rsid w:val="0088522D"/>
    <w:rsid w:val="0089080F"/>
    <w:rsid w:val="008B273B"/>
    <w:rsid w:val="008C4A4C"/>
    <w:rsid w:val="008D1037"/>
    <w:rsid w:val="008F01D5"/>
    <w:rsid w:val="008F567F"/>
    <w:rsid w:val="0093281E"/>
    <w:rsid w:val="00977786"/>
    <w:rsid w:val="009879FB"/>
    <w:rsid w:val="009A1C1D"/>
    <w:rsid w:val="009D1354"/>
    <w:rsid w:val="009D4E27"/>
    <w:rsid w:val="009E5D47"/>
    <w:rsid w:val="009F0B15"/>
    <w:rsid w:val="009F2079"/>
    <w:rsid w:val="00A3444D"/>
    <w:rsid w:val="00A3521D"/>
    <w:rsid w:val="00A44530"/>
    <w:rsid w:val="00A90845"/>
    <w:rsid w:val="00AB2FB6"/>
    <w:rsid w:val="00AB5107"/>
    <w:rsid w:val="00AC0363"/>
    <w:rsid w:val="00AC2981"/>
    <w:rsid w:val="00B50C0B"/>
    <w:rsid w:val="00B60B8A"/>
    <w:rsid w:val="00B82DC9"/>
    <w:rsid w:val="00BB6A95"/>
    <w:rsid w:val="00BE04C1"/>
    <w:rsid w:val="00C505DA"/>
    <w:rsid w:val="00CC7E61"/>
    <w:rsid w:val="00CD14E3"/>
    <w:rsid w:val="00CD59AA"/>
    <w:rsid w:val="00CF368F"/>
    <w:rsid w:val="00D14206"/>
    <w:rsid w:val="00D30156"/>
    <w:rsid w:val="00D31F59"/>
    <w:rsid w:val="00D33F50"/>
    <w:rsid w:val="00D86296"/>
    <w:rsid w:val="00DA4D1E"/>
    <w:rsid w:val="00DF1814"/>
    <w:rsid w:val="00DF3D2A"/>
    <w:rsid w:val="00E21317"/>
    <w:rsid w:val="00E51E42"/>
    <w:rsid w:val="00E94D9E"/>
    <w:rsid w:val="00EC5E43"/>
    <w:rsid w:val="00EE6B0C"/>
    <w:rsid w:val="00F03D54"/>
    <w:rsid w:val="00F042F6"/>
    <w:rsid w:val="00F270F2"/>
    <w:rsid w:val="00FE7AF7"/>
    <w:rsid w:val="51B2C6B1"/>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D247A7"/>
  <w15:docId w15:val="{8A8D0E4D-F84C-4BF1-B11B-BA8AD3658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67F"/>
    <w:rPr>
      <w:sz w:val="24"/>
      <w:szCs w:val="24"/>
      <w:lang w:eastAsia="pt-BR"/>
    </w:rPr>
  </w:style>
  <w:style w:type="paragraph" w:styleId="Ttulo1">
    <w:name w:val="heading 1"/>
    <w:basedOn w:val="Normal"/>
    <w:next w:val="Normal"/>
    <w:qFormat/>
    <w:rsid w:val="008F567F"/>
    <w:pPr>
      <w:keepNext/>
      <w:spacing w:line="360" w:lineRule="auto"/>
      <w:jc w:val="both"/>
      <w:outlineLvl w:val="0"/>
    </w:pPr>
    <w:rPr>
      <w:b/>
      <w:bCs/>
    </w:rPr>
  </w:style>
  <w:style w:type="paragraph" w:styleId="Ttulo2">
    <w:name w:val="heading 2"/>
    <w:basedOn w:val="Normal"/>
    <w:next w:val="Normal"/>
    <w:link w:val="Ttulo2Char"/>
    <w:uiPriority w:val="9"/>
    <w:semiHidden/>
    <w:unhideWhenUsed/>
    <w:qFormat/>
    <w:rsid w:val="0008079D"/>
    <w:pPr>
      <w:keepNext/>
      <w:spacing w:before="240" w:after="60"/>
      <w:outlineLvl w:val="1"/>
    </w:pPr>
    <w:rPr>
      <w:rFonts w:ascii="Calibri Light" w:hAnsi="Calibri Light"/>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8F567F"/>
    <w:pPr>
      <w:tabs>
        <w:tab w:val="center" w:pos="4419"/>
        <w:tab w:val="right" w:pos="8838"/>
      </w:tabs>
    </w:pPr>
  </w:style>
  <w:style w:type="paragraph" w:styleId="Rodap">
    <w:name w:val="footer"/>
    <w:basedOn w:val="Normal"/>
    <w:link w:val="RodapChar"/>
    <w:uiPriority w:val="99"/>
    <w:semiHidden/>
    <w:rsid w:val="008F567F"/>
    <w:pPr>
      <w:tabs>
        <w:tab w:val="center" w:pos="4419"/>
        <w:tab w:val="right" w:pos="8838"/>
      </w:tabs>
    </w:pPr>
  </w:style>
  <w:style w:type="paragraph" w:styleId="Ttulo">
    <w:name w:val="Title"/>
    <w:basedOn w:val="Normal"/>
    <w:qFormat/>
    <w:rsid w:val="008F567F"/>
    <w:pPr>
      <w:spacing w:line="360" w:lineRule="auto"/>
      <w:jc w:val="center"/>
    </w:pPr>
    <w:rPr>
      <w:b/>
      <w:bCs/>
    </w:rPr>
  </w:style>
  <w:style w:type="paragraph" w:styleId="Textodenotaderodap">
    <w:name w:val="footnote text"/>
    <w:basedOn w:val="Normal"/>
    <w:semiHidden/>
    <w:rsid w:val="008F567F"/>
    <w:rPr>
      <w:sz w:val="20"/>
      <w:szCs w:val="20"/>
    </w:rPr>
  </w:style>
  <w:style w:type="character" w:styleId="Refdenotaderodap">
    <w:name w:val="footnote reference"/>
    <w:semiHidden/>
    <w:rsid w:val="008F567F"/>
    <w:rPr>
      <w:vertAlign w:val="superscript"/>
    </w:rPr>
  </w:style>
  <w:style w:type="paragraph" w:styleId="Corpodetexto">
    <w:name w:val="Body Text"/>
    <w:basedOn w:val="Normal"/>
    <w:semiHidden/>
    <w:rsid w:val="008F567F"/>
    <w:pPr>
      <w:jc w:val="both"/>
    </w:pPr>
    <w:rPr>
      <w:rFonts w:ascii="Comic Sans MS" w:hAnsi="Comic Sans MS"/>
    </w:rPr>
  </w:style>
  <w:style w:type="character" w:styleId="Nmerodepgina">
    <w:name w:val="page number"/>
    <w:basedOn w:val="Fontepargpadro"/>
    <w:semiHidden/>
    <w:rsid w:val="008F567F"/>
  </w:style>
  <w:style w:type="paragraph" w:styleId="Corpodetexto2">
    <w:name w:val="Body Text 2"/>
    <w:basedOn w:val="Normal"/>
    <w:semiHidden/>
    <w:rsid w:val="008F567F"/>
    <w:pPr>
      <w:jc w:val="both"/>
    </w:pPr>
    <w:rPr>
      <w:b/>
      <w:bCs/>
      <w:color w:val="FF0000"/>
    </w:rPr>
  </w:style>
  <w:style w:type="character" w:styleId="Hyperlink">
    <w:name w:val="Hyperlink"/>
    <w:semiHidden/>
    <w:rsid w:val="008F567F"/>
    <w:rPr>
      <w:color w:val="0000FF"/>
      <w:u w:val="single"/>
    </w:rPr>
  </w:style>
  <w:style w:type="paragraph" w:customStyle="1" w:styleId="XIEPEF-AUTORES">
    <w:name w:val="XI EPEF - AUTORES"/>
    <w:basedOn w:val="Normal"/>
    <w:rsid w:val="00B60B8A"/>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B60B8A"/>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B60B8A"/>
    <w:pPr>
      <w:spacing w:after="100" w:afterAutospacing="1"/>
      <w:ind w:firstLine="851"/>
      <w:jc w:val="center"/>
    </w:pPr>
    <w:rPr>
      <w:rFonts w:ascii="Arial" w:hAnsi="Arial" w:cs="Arial"/>
      <w:b/>
      <w:sz w:val="28"/>
      <w:szCs w:val="28"/>
    </w:rPr>
  </w:style>
  <w:style w:type="character" w:customStyle="1" w:styleId="CabealhoChar">
    <w:name w:val="Cabeçalho Char"/>
    <w:link w:val="Cabealho"/>
    <w:uiPriority w:val="99"/>
    <w:rsid w:val="006659CC"/>
    <w:rPr>
      <w:sz w:val="24"/>
      <w:szCs w:val="24"/>
    </w:rPr>
  </w:style>
  <w:style w:type="paragraph" w:styleId="Textodebalo">
    <w:name w:val="Balloon Text"/>
    <w:basedOn w:val="Normal"/>
    <w:link w:val="TextodebaloChar"/>
    <w:uiPriority w:val="99"/>
    <w:semiHidden/>
    <w:unhideWhenUsed/>
    <w:rsid w:val="006659CC"/>
    <w:rPr>
      <w:rFonts w:ascii="Tahoma" w:hAnsi="Tahoma" w:cs="Tahoma"/>
      <w:sz w:val="16"/>
      <w:szCs w:val="16"/>
    </w:rPr>
  </w:style>
  <w:style w:type="character" w:customStyle="1" w:styleId="TextodebaloChar">
    <w:name w:val="Texto de balão Char"/>
    <w:link w:val="Textodebalo"/>
    <w:uiPriority w:val="99"/>
    <w:semiHidden/>
    <w:rsid w:val="006659CC"/>
    <w:rPr>
      <w:rFonts w:ascii="Tahoma" w:hAnsi="Tahoma" w:cs="Tahoma"/>
      <w:sz w:val="16"/>
      <w:szCs w:val="16"/>
    </w:rPr>
  </w:style>
  <w:style w:type="character" w:customStyle="1" w:styleId="Ttulo2Char">
    <w:name w:val="Título 2 Char"/>
    <w:link w:val="Ttulo2"/>
    <w:uiPriority w:val="9"/>
    <w:semiHidden/>
    <w:rsid w:val="0008079D"/>
    <w:rPr>
      <w:rFonts w:ascii="Calibri Light" w:eastAsia="Times New Roman" w:hAnsi="Calibri Light" w:cs="Times New Roman"/>
      <w:b/>
      <w:bCs/>
      <w:i/>
      <w:iCs/>
      <w:sz w:val="28"/>
      <w:szCs w:val="28"/>
    </w:rPr>
  </w:style>
  <w:style w:type="character" w:styleId="Refdecomentrio">
    <w:name w:val="annotation reference"/>
    <w:uiPriority w:val="99"/>
    <w:semiHidden/>
    <w:unhideWhenUsed/>
    <w:rsid w:val="00835292"/>
    <w:rPr>
      <w:sz w:val="16"/>
      <w:szCs w:val="16"/>
    </w:rPr>
  </w:style>
  <w:style w:type="paragraph" w:styleId="Textodecomentrio">
    <w:name w:val="annotation text"/>
    <w:basedOn w:val="Normal"/>
    <w:link w:val="TextodecomentrioChar"/>
    <w:uiPriority w:val="99"/>
    <w:semiHidden/>
    <w:unhideWhenUsed/>
    <w:rsid w:val="00835292"/>
    <w:rPr>
      <w:sz w:val="20"/>
      <w:szCs w:val="20"/>
    </w:rPr>
  </w:style>
  <w:style w:type="character" w:customStyle="1" w:styleId="TextodecomentrioChar">
    <w:name w:val="Texto de comentário Char"/>
    <w:basedOn w:val="Fontepargpadro"/>
    <w:link w:val="Textodecomentrio"/>
    <w:uiPriority w:val="99"/>
    <w:semiHidden/>
    <w:rsid w:val="00835292"/>
  </w:style>
  <w:style w:type="paragraph" w:styleId="Assuntodocomentrio">
    <w:name w:val="annotation subject"/>
    <w:basedOn w:val="Textodecomentrio"/>
    <w:next w:val="Textodecomentrio"/>
    <w:link w:val="AssuntodocomentrioChar"/>
    <w:uiPriority w:val="99"/>
    <w:semiHidden/>
    <w:unhideWhenUsed/>
    <w:rsid w:val="00835292"/>
    <w:rPr>
      <w:b/>
      <w:bCs/>
    </w:rPr>
  </w:style>
  <w:style w:type="character" w:customStyle="1" w:styleId="AssuntodocomentrioChar">
    <w:name w:val="Assunto do comentário Char"/>
    <w:link w:val="Assuntodocomentrio"/>
    <w:uiPriority w:val="99"/>
    <w:semiHidden/>
    <w:rsid w:val="00835292"/>
    <w:rPr>
      <w:b/>
      <w:bCs/>
    </w:rPr>
  </w:style>
  <w:style w:type="paragraph" w:styleId="Reviso">
    <w:name w:val="Revision"/>
    <w:hidden/>
    <w:uiPriority w:val="99"/>
    <w:semiHidden/>
    <w:rsid w:val="00316DD9"/>
    <w:rPr>
      <w:sz w:val="24"/>
      <w:szCs w:val="24"/>
      <w:lang w:eastAsia="pt-BR"/>
    </w:rPr>
  </w:style>
  <w:style w:type="character" w:customStyle="1" w:styleId="RodapChar">
    <w:name w:val="Rodapé Char"/>
    <w:basedOn w:val="Fontepargpadro"/>
    <w:link w:val="Rodap"/>
    <w:uiPriority w:val="99"/>
    <w:semiHidden/>
    <w:rsid w:val="0018028E"/>
    <w:rPr>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620347">
      <w:bodyDiv w:val="1"/>
      <w:marLeft w:val="0"/>
      <w:marRight w:val="0"/>
      <w:marTop w:val="0"/>
      <w:marBottom w:val="0"/>
      <w:divBdr>
        <w:top w:val="none" w:sz="0" w:space="0" w:color="auto"/>
        <w:left w:val="none" w:sz="0" w:space="0" w:color="auto"/>
        <w:bottom w:val="none" w:sz="0" w:space="0" w:color="auto"/>
        <w:right w:val="none" w:sz="0" w:space="0" w:color="auto"/>
      </w:divBdr>
    </w:div>
    <w:div w:id="313996062">
      <w:bodyDiv w:val="1"/>
      <w:marLeft w:val="0"/>
      <w:marRight w:val="0"/>
      <w:marTop w:val="0"/>
      <w:marBottom w:val="0"/>
      <w:divBdr>
        <w:top w:val="none" w:sz="0" w:space="0" w:color="auto"/>
        <w:left w:val="none" w:sz="0" w:space="0" w:color="auto"/>
        <w:bottom w:val="none" w:sz="0" w:space="0" w:color="auto"/>
        <w:right w:val="none" w:sz="0" w:space="0" w:color="auto"/>
      </w:divBdr>
    </w:div>
    <w:div w:id="323432068">
      <w:bodyDiv w:val="1"/>
      <w:marLeft w:val="0"/>
      <w:marRight w:val="0"/>
      <w:marTop w:val="0"/>
      <w:marBottom w:val="0"/>
      <w:divBdr>
        <w:top w:val="none" w:sz="0" w:space="0" w:color="auto"/>
        <w:left w:val="none" w:sz="0" w:space="0" w:color="auto"/>
        <w:bottom w:val="none" w:sz="0" w:space="0" w:color="auto"/>
        <w:right w:val="none" w:sz="0" w:space="0" w:color="auto"/>
      </w:divBdr>
    </w:div>
    <w:div w:id="405996753">
      <w:bodyDiv w:val="1"/>
      <w:marLeft w:val="0"/>
      <w:marRight w:val="0"/>
      <w:marTop w:val="0"/>
      <w:marBottom w:val="0"/>
      <w:divBdr>
        <w:top w:val="none" w:sz="0" w:space="0" w:color="auto"/>
        <w:left w:val="none" w:sz="0" w:space="0" w:color="auto"/>
        <w:bottom w:val="none" w:sz="0" w:space="0" w:color="auto"/>
        <w:right w:val="none" w:sz="0" w:space="0" w:color="auto"/>
      </w:divBdr>
    </w:div>
    <w:div w:id="479225810">
      <w:bodyDiv w:val="1"/>
      <w:marLeft w:val="0"/>
      <w:marRight w:val="0"/>
      <w:marTop w:val="0"/>
      <w:marBottom w:val="0"/>
      <w:divBdr>
        <w:top w:val="none" w:sz="0" w:space="0" w:color="auto"/>
        <w:left w:val="none" w:sz="0" w:space="0" w:color="auto"/>
        <w:bottom w:val="none" w:sz="0" w:space="0" w:color="auto"/>
        <w:right w:val="none" w:sz="0" w:space="0" w:color="auto"/>
      </w:divBdr>
    </w:div>
    <w:div w:id="613289982">
      <w:bodyDiv w:val="1"/>
      <w:marLeft w:val="0"/>
      <w:marRight w:val="0"/>
      <w:marTop w:val="0"/>
      <w:marBottom w:val="0"/>
      <w:divBdr>
        <w:top w:val="none" w:sz="0" w:space="0" w:color="auto"/>
        <w:left w:val="none" w:sz="0" w:space="0" w:color="auto"/>
        <w:bottom w:val="none" w:sz="0" w:space="0" w:color="auto"/>
        <w:right w:val="none" w:sz="0" w:space="0" w:color="auto"/>
      </w:divBdr>
    </w:div>
    <w:div w:id="723136522">
      <w:bodyDiv w:val="1"/>
      <w:marLeft w:val="0"/>
      <w:marRight w:val="0"/>
      <w:marTop w:val="0"/>
      <w:marBottom w:val="0"/>
      <w:divBdr>
        <w:top w:val="none" w:sz="0" w:space="0" w:color="auto"/>
        <w:left w:val="none" w:sz="0" w:space="0" w:color="auto"/>
        <w:bottom w:val="none" w:sz="0" w:space="0" w:color="auto"/>
        <w:right w:val="none" w:sz="0" w:space="0" w:color="auto"/>
      </w:divBdr>
    </w:div>
    <w:div w:id="815072486">
      <w:bodyDiv w:val="1"/>
      <w:marLeft w:val="0"/>
      <w:marRight w:val="0"/>
      <w:marTop w:val="0"/>
      <w:marBottom w:val="0"/>
      <w:divBdr>
        <w:top w:val="none" w:sz="0" w:space="0" w:color="auto"/>
        <w:left w:val="none" w:sz="0" w:space="0" w:color="auto"/>
        <w:bottom w:val="none" w:sz="0" w:space="0" w:color="auto"/>
        <w:right w:val="none" w:sz="0" w:space="0" w:color="auto"/>
      </w:divBdr>
    </w:div>
    <w:div w:id="859122306">
      <w:bodyDiv w:val="1"/>
      <w:marLeft w:val="0"/>
      <w:marRight w:val="0"/>
      <w:marTop w:val="0"/>
      <w:marBottom w:val="0"/>
      <w:divBdr>
        <w:top w:val="none" w:sz="0" w:space="0" w:color="auto"/>
        <w:left w:val="none" w:sz="0" w:space="0" w:color="auto"/>
        <w:bottom w:val="none" w:sz="0" w:space="0" w:color="auto"/>
        <w:right w:val="none" w:sz="0" w:space="0" w:color="auto"/>
      </w:divBdr>
    </w:div>
    <w:div w:id="974143402">
      <w:bodyDiv w:val="1"/>
      <w:marLeft w:val="0"/>
      <w:marRight w:val="0"/>
      <w:marTop w:val="0"/>
      <w:marBottom w:val="0"/>
      <w:divBdr>
        <w:top w:val="none" w:sz="0" w:space="0" w:color="auto"/>
        <w:left w:val="none" w:sz="0" w:space="0" w:color="auto"/>
        <w:bottom w:val="none" w:sz="0" w:space="0" w:color="auto"/>
        <w:right w:val="none" w:sz="0" w:space="0" w:color="auto"/>
      </w:divBdr>
    </w:div>
    <w:div w:id="1056315301">
      <w:bodyDiv w:val="1"/>
      <w:marLeft w:val="0"/>
      <w:marRight w:val="0"/>
      <w:marTop w:val="0"/>
      <w:marBottom w:val="0"/>
      <w:divBdr>
        <w:top w:val="none" w:sz="0" w:space="0" w:color="auto"/>
        <w:left w:val="none" w:sz="0" w:space="0" w:color="auto"/>
        <w:bottom w:val="none" w:sz="0" w:space="0" w:color="auto"/>
        <w:right w:val="none" w:sz="0" w:space="0" w:color="auto"/>
      </w:divBdr>
    </w:div>
    <w:div w:id="1157191092">
      <w:bodyDiv w:val="1"/>
      <w:marLeft w:val="0"/>
      <w:marRight w:val="0"/>
      <w:marTop w:val="0"/>
      <w:marBottom w:val="0"/>
      <w:divBdr>
        <w:top w:val="none" w:sz="0" w:space="0" w:color="auto"/>
        <w:left w:val="none" w:sz="0" w:space="0" w:color="auto"/>
        <w:bottom w:val="none" w:sz="0" w:space="0" w:color="auto"/>
        <w:right w:val="none" w:sz="0" w:space="0" w:color="auto"/>
      </w:divBdr>
    </w:div>
    <w:div w:id="1478185468">
      <w:bodyDiv w:val="1"/>
      <w:marLeft w:val="0"/>
      <w:marRight w:val="0"/>
      <w:marTop w:val="0"/>
      <w:marBottom w:val="0"/>
      <w:divBdr>
        <w:top w:val="none" w:sz="0" w:space="0" w:color="auto"/>
        <w:left w:val="none" w:sz="0" w:space="0" w:color="auto"/>
        <w:bottom w:val="none" w:sz="0" w:space="0" w:color="auto"/>
        <w:right w:val="none" w:sz="0" w:space="0" w:color="auto"/>
      </w:divBdr>
    </w:div>
    <w:div w:id="1690568362">
      <w:bodyDiv w:val="1"/>
      <w:marLeft w:val="0"/>
      <w:marRight w:val="0"/>
      <w:marTop w:val="0"/>
      <w:marBottom w:val="0"/>
      <w:divBdr>
        <w:top w:val="none" w:sz="0" w:space="0" w:color="auto"/>
        <w:left w:val="none" w:sz="0" w:space="0" w:color="auto"/>
        <w:bottom w:val="none" w:sz="0" w:space="0" w:color="auto"/>
        <w:right w:val="none" w:sz="0" w:space="0" w:color="auto"/>
      </w:divBdr>
    </w:div>
    <w:div w:id="1872985795">
      <w:bodyDiv w:val="1"/>
      <w:marLeft w:val="0"/>
      <w:marRight w:val="0"/>
      <w:marTop w:val="0"/>
      <w:marBottom w:val="0"/>
      <w:divBdr>
        <w:top w:val="none" w:sz="0" w:space="0" w:color="auto"/>
        <w:left w:val="none" w:sz="0" w:space="0" w:color="auto"/>
        <w:bottom w:val="none" w:sz="0" w:space="0" w:color="auto"/>
        <w:right w:val="none" w:sz="0" w:space="0" w:color="auto"/>
      </w:divBdr>
    </w:div>
    <w:div w:id="1891115044">
      <w:bodyDiv w:val="1"/>
      <w:marLeft w:val="0"/>
      <w:marRight w:val="0"/>
      <w:marTop w:val="0"/>
      <w:marBottom w:val="0"/>
      <w:divBdr>
        <w:top w:val="none" w:sz="0" w:space="0" w:color="auto"/>
        <w:left w:val="none" w:sz="0" w:space="0" w:color="auto"/>
        <w:bottom w:val="none" w:sz="0" w:space="0" w:color="auto"/>
        <w:right w:val="none" w:sz="0" w:space="0" w:color="auto"/>
      </w:divBdr>
    </w:div>
    <w:div w:id="1969583037">
      <w:bodyDiv w:val="1"/>
      <w:marLeft w:val="0"/>
      <w:marRight w:val="0"/>
      <w:marTop w:val="0"/>
      <w:marBottom w:val="0"/>
      <w:divBdr>
        <w:top w:val="none" w:sz="0" w:space="0" w:color="auto"/>
        <w:left w:val="none" w:sz="0" w:space="0" w:color="auto"/>
        <w:bottom w:val="none" w:sz="0" w:space="0" w:color="auto"/>
        <w:right w:val="none" w:sz="0" w:space="0" w:color="auto"/>
      </w:divBdr>
    </w:div>
    <w:div w:id="205778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AE912-D52B-4D4E-ABD5-75B363A12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402</Words>
  <Characters>2173</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Título</vt:lpstr>
    </vt:vector>
  </TitlesOfParts>
  <Company>Quimica</Company>
  <LinksUpToDate>false</LinksUpToDate>
  <CharactersWithSpaces>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dc:title>
  <dc:creator>Maria do Carmo 1</dc:creator>
  <cp:lastModifiedBy>Marina Cassel Fontoura</cp:lastModifiedBy>
  <cp:revision>4</cp:revision>
  <cp:lastPrinted>2015-02-20T16:19:00Z</cp:lastPrinted>
  <dcterms:created xsi:type="dcterms:W3CDTF">2020-04-09T02:11:00Z</dcterms:created>
  <dcterms:modified xsi:type="dcterms:W3CDTF">2020-07-20T17:45:00Z</dcterms:modified>
</cp:coreProperties>
</file>