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350" w:rsidRDefault="00071EB6">
      <w:pPr>
        <w:pBdr>
          <w:top w:val="nil"/>
          <w:left w:val="nil"/>
          <w:bottom w:val="nil"/>
          <w:right w:val="nil"/>
          <w:between w:val="nil"/>
        </w:pBdr>
        <w:spacing w:before="240" w:after="360"/>
        <w:jc w:val="center"/>
        <w:rPr>
          <w:color w:val="000000"/>
        </w:rPr>
      </w:pPr>
      <w:r>
        <w:rPr>
          <w:rFonts w:ascii="Arial" w:eastAsia="Arial" w:hAnsi="Arial" w:cs="Arial"/>
          <w:b/>
          <w:color w:val="000000"/>
          <w:sz w:val="36"/>
          <w:szCs w:val="36"/>
        </w:rPr>
        <w:t>A Divulgação Científica por meio do uso do TDC no Ensino de Ciências da Natureza</w:t>
      </w:r>
    </w:p>
    <w:p w:rsidR="00320350" w:rsidRDefault="00320350">
      <w:pPr>
        <w:pBdr>
          <w:top w:val="nil"/>
          <w:left w:val="nil"/>
          <w:bottom w:val="nil"/>
          <w:right w:val="nil"/>
          <w:between w:val="nil"/>
        </w:pBdr>
        <w:jc w:val="center"/>
        <w:rPr>
          <w:rFonts w:ascii="Cambria" w:eastAsia="Cambria" w:hAnsi="Cambria" w:cs="Cambria"/>
          <w:b/>
          <w:color w:val="000000"/>
        </w:rPr>
      </w:pPr>
    </w:p>
    <w:p w:rsidR="00320350" w:rsidRPr="00D74ADA" w:rsidRDefault="00071EB6">
      <w:pPr>
        <w:pBdr>
          <w:top w:val="nil"/>
          <w:left w:val="nil"/>
          <w:bottom w:val="nil"/>
          <w:right w:val="nil"/>
          <w:between w:val="nil"/>
        </w:pBdr>
        <w:jc w:val="center"/>
        <w:rPr>
          <w:rFonts w:ascii="Calibri" w:eastAsia="Calibri" w:hAnsi="Calibri" w:cs="Calibri"/>
          <w:b/>
          <w:color w:val="000000"/>
          <w:lang w:val="en-US"/>
        </w:rPr>
      </w:pPr>
      <w:r w:rsidRPr="00D74ADA">
        <w:rPr>
          <w:rFonts w:ascii="Calibri" w:eastAsia="Calibri" w:hAnsi="Calibri" w:cs="Calibri"/>
          <w:b/>
          <w:color w:val="000000"/>
          <w:lang w:val="en-US"/>
        </w:rPr>
        <w:t>Jonatan Josias Zismann</w:t>
      </w:r>
      <w:r w:rsidRPr="00D74ADA">
        <w:rPr>
          <w:rFonts w:ascii="Calibri" w:eastAsia="Calibri" w:hAnsi="Calibri" w:cs="Calibri"/>
          <w:b/>
          <w:color w:val="000000"/>
          <w:vertAlign w:val="superscript"/>
          <w:lang w:val="en-US"/>
        </w:rPr>
        <w:t>1</w:t>
      </w:r>
      <w:r w:rsidRPr="00D74ADA">
        <w:rPr>
          <w:rFonts w:ascii="Calibri" w:eastAsia="Calibri" w:hAnsi="Calibri" w:cs="Calibri"/>
          <w:b/>
          <w:color w:val="000000"/>
          <w:lang w:val="en-US"/>
        </w:rPr>
        <w:t xml:space="preserve">, </w:t>
      </w:r>
      <w:proofErr w:type="spellStart"/>
      <w:r w:rsidRPr="00D74ADA">
        <w:rPr>
          <w:rFonts w:ascii="Calibri" w:eastAsia="Calibri" w:hAnsi="Calibri" w:cs="Calibri"/>
          <w:b/>
          <w:color w:val="000000"/>
          <w:lang w:val="en-US"/>
        </w:rPr>
        <w:t>Judite</w:t>
      </w:r>
      <w:proofErr w:type="spellEnd"/>
      <w:r w:rsidRPr="00D74ADA">
        <w:rPr>
          <w:rFonts w:ascii="Calibri" w:eastAsia="Calibri" w:hAnsi="Calibri" w:cs="Calibri"/>
          <w:b/>
          <w:color w:val="000000"/>
          <w:lang w:val="en-US"/>
        </w:rPr>
        <w:t xml:space="preserve"> Scherer Wenzel</w:t>
      </w:r>
      <w:r w:rsidRPr="00D74ADA">
        <w:rPr>
          <w:rFonts w:ascii="Calibri" w:eastAsia="Calibri" w:hAnsi="Calibri" w:cs="Calibri"/>
          <w:b/>
          <w:color w:val="000000"/>
          <w:vertAlign w:val="superscript"/>
          <w:lang w:val="en-US"/>
        </w:rPr>
        <w:t>2</w:t>
      </w:r>
    </w:p>
    <w:p w:rsidR="00320350" w:rsidRPr="00D74ADA" w:rsidRDefault="00320350">
      <w:pPr>
        <w:pBdr>
          <w:top w:val="nil"/>
          <w:left w:val="nil"/>
          <w:bottom w:val="nil"/>
          <w:right w:val="nil"/>
          <w:between w:val="nil"/>
        </w:pBdr>
        <w:jc w:val="center"/>
        <w:rPr>
          <w:rFonts w:ascii="Calibri" w:eastAsia="Calibri" w:hAnsi="Calibri" w:cs="Calibri"/>
          <w:color w:val="FF0000"/>
          <w:sz w:val="20"/>
          <w:szCs w:val="20"/>
          <w:lang w:val="en-US"/>
        </w:rPr>
      </w:pPr>
    </w:p>
    <w:p w:rsidR="00320350" w:rsidRDefault="00071EB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Universidade Federal da Fronteira Sul –</w:t>
      </w:r>
      <w:r>
        <w:rPr>
          <w:rFonts w:ascii="Calibri" w:eastAsia="Calibri" w:hAnsi="Calibri" w:cs="Calibri"/>
          <w:i/>
          <w:color w:val="000000"/>
          <w:sz w:val="20"/>
          <w:szCs w:val="20"/>
        </w:rPr>
        <w:t xml:space="preserve"> Campus </w:t>
      </w:r>
      <w:r>
        <w:rPr>
          <w:rFonts w:ascii="Calibri" w:eastAsia="Calibri" w:hAnsi="Calibri" w:cs="Calibri"/>
          <w:color w:val="000000"/>
          <w:sz w:val="20"/>
          <w:szCs w:val="20"/>
        </w:rPr>
        <w:t>Cerro Largo</w:t>
      </w:r>
    </w:p>
    <w:p w:rsidR="00320350" w:rsidRDefault="00071EB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jonatanzismann@gmail.com</w:t>
      </w:r>
    </w:p>
    <w:p w:rsidR="00320350" w:rsidRDefault="00320350">
      <w:pPr>
        <w:pBdr>
          <w:top w:val="nil"/>
          <w:left w:val="nil"/>
          <w:bottom w:val="nil"/>
          <w:right w:val="nil"/>
          <w:between w:val="nil"/>
        </w:pBdr>
        <w:jc w:val="center"/>
        <w:rPr>
          <w:rFonts w:ascii="Calibri" w:eastAsia="Calibri" w:hAnsi="Calibri" w:cs="Calibri"/>
          <w:sz w:val="20"/>
          <w:szCs w:val="20"/>
        </w:rPr>
      </w:pPr>
    </w:p>
    <w:p w:rsidR="00320350" w:rsidRDefault="00071EB6">
      <w:pPr>
        <w:pBdr>
          <w:top w:val="nil"/>
          <w:left w:val="nil"/>
          <w:bottom w:val="nil"/>
          <w:right w:val="nil"/>
          <w:between w:val="nil"/>
        </w:pBdr>
        <w:jc w:val="center"/>
        <w:rPr>
          <w:rFonts w:ascii="Calibri" w:eastAsia="Calibri" w:hAnsi="Calibri" w:cs="Calibri"/>
          <w:color w:val="000000"/>
          <w:sz w:val="20"/>
          <w:szCs w:val="20"/>
        </w:rPr>
      </w:pPr>
      <w:proofErr w:type="gramStart"/>
      <w:r>
        <w:rPr>
          <w:rFonts w:ascii="Calibri" w:eastAsia="Calibri" w:hAnsi="Calibri" w:cs="Calibri"/>
          <w:color w:val="000000"/>
          <w:sz w:val="20"/>
          <w:szCs w:val="20"/>
          <w:vertAlign w:val="superscript"/>
        </w:rPr>
        <w:t xml:space="preserve">2  </w:t>
      </w:r>
      <w:r>
        <w:rPr>
          <w:rFonts w:ascii="Calibri" w:eastAsia="Calibri" w:hAnsi="Calibri" w:cs="Calibri"/>
          <w:color w:val="000000"/>
          <w:sz w:val="20"/>
          <w:szCs w:val="20"/>
        </w:rPr>
        <w:t>Universidade</w:t>
      </w:r>
      <w:proofErr w:type="gramEnd"/>
      <w:r>
        <w:rPr>
          <w:rFonts w:ascii="Calibri" w:eastAsia="Calibri" w:hAnsi="Calibri" w:cs="Calibri"/>
          <w:color w:val="000000"/>
          <w:sz w:val="20"/>
          <w:szCs w:val="20"/>
        </w:rPr>
        <w:t xml:space="preserve"> Federal da Fronteira Sul – </w:t>
      </w:r>
      <w:r>
        <w:rPr>
          <w:rFonts w:ascii="Calibri" w:eastAsia="Calibri" w:hAnsi="Calibri" w:cs="Calibri"/>
          <w:i/>
          <w:color w:val="000000"/>
          <w:sz w:val="20"/>
          <w:szCs w:val="20"/>
        </w:rPr>
        <w:t xml:space="preserve">Campus </w:t>
      </w:r>
      <w:r>
        <w:rPr>
          <w:rFonts w:ascii="Calibri" w:eastAsia="Calibri" w:hAnsi="Calibri" w:cs="Calibri"/>
          <w:color w:val="000000"/>
          <w:sz w:val="20"/>
          <w:szCs w:val="20"/>
        </w:rPr>
        <w:t>Cerro Largo</w:t>
      </w:r>
    </w:p>
    <w:p w:rsidR="00320350" w:rsidRDefault="00071EB6">
      <w:pPr>
        <w:pBdr>
          <w:top w:val="nil"/>
          <w:left w:val="nil"/>
          <w:bottom w:val="nil"/>
          <w:right w:val="nil"/>
          <w:between w:val="nil"/>
        </w:pBdr>
        <w:spacing w:after="360"/>
        <w:jc w:val="center"/>
        <w:rPr>
          <w:rFonts w:ascii="Calibri" w:eastAsia="Calibri" w:hAnsi="Calibri" w:cs="Calibri"/>
          <w:color w:val="000000"/>
          <w:sz w:val="20"/>
          <w:szCs w:val="20"/>
        </w:rPr>
      </w:pPr>
      <w:r>
        <w:rPr>
          <w:rFonts w:ascii="Calibri" w:eastAsia="Calibri" w:hAnsi="Calibri" w:cs="Calibri"/>
          <w:color w:val="000000"/>
          <w:sz w:val="20"/>
          <w:szCs w:val="20"/>
          <w:highlight w:val="white"/>
        </w:rPr>
        <w:t>juditescherer@uffs.edu.br</w:t>
      </w:r>
    </w:p>
    <w:p w:rsidR="00320350" w:rsidRDefault="00320350">
      <w:pPr>
        <w:pBdr>
          <w:top w:val="nil"/>
          <w:left w:val="nil"/>
          <w:bottom w:val="nil"/>
          <w:right w:val="nil"/>
          <w:between w:val="nil"/>
        </w:pBdr>
        <w:jc w:val="center"/>
        <w:rPr>
          <w:rFonts w:ascii="Calibri" w:eastAsia="Calibri" w:hAnsi="Calibri" w:cs="Calibri"/>
          <w:color w:val="000000"/>
          <w:sz w:val="20"/>
          <w:szCs w:val="20"/>
        </w:rPr>
      </w:pPr>
    </w:p>
    <w:p w:rsidR="00320350" w:rsidRDefault="00071EB6">
      <w:pPr>
        <w:pBdr>
          <w:top w:val="nil"/>
          <w:left w:val="nil"/>
          <w:bottom w:val="nil"/>
          <w:right w:val="nil"/>
          <w:between w:val="nil"/>
        </w:pBdr>
        <w:jc w:val="both"/>
        <w:rPr>
          <w:color w:val="000000"/>
        </w:rPr>
      </w:pPr>
      <w:r>
        <w:rPr>
          <w:rFonts w:ascii="Calibri" w:eastAsia="Calibri" w:hAnsi="Calibri" w:cs="Calibri"/>
          <w:b/>
          <w:color w:val="000000"/>
        </w:rPr>
        <w:t xml:space="preserve">RESUMO: </w:t>
      </w:r>
      <w:r>
        <w:rPr>
          <w:rFonts w:ascii="Calibri" w:eastAsia="Calibri" w:hAnsi="Calibri" w:cs="Calibri"/>
          <w:color w:val="000000"/>
        </w:rPr>
        <w:t xml:space="preserve">A Divulgação Científica tem sido apontada como aliada junto ao ensino de Ciências da Natureza visando um ensino mais significativo. Um meio de divulgação são os Textos de Divulgação Científica que possuem uma linguagem simples e </w:t>
      </w:r>
      <w:r>
        <w:rPr>
          <w:rFonts w:ascii="Calibri" w:eastAsia="Calibri" w:hAnsi="Calibri" w:cs="Calibri"/>
        </w:rPr>
        <w:t>compreensível</w:t>
      </w:r>
      <w:r>
        <w:rPr>
          <w:rFonts w:ascii="Calibri" w:eastAsia="Calibri" w:hAnsi="Calibri" w:cs="Calibri"/>
          <w:color w:val="000000"/>
        </w:rPr>
        <w:t xml:space="preserve"> </w:t>
      </w:r>
      <w:r>
        <w:rPr>
          <w:rFonts w:ascii="Calibri" w:eastAsia="Calibri" w:hAnsi="Calibri" w:cs="Calibri"/>
        </w:rPr>
        <w:t>melhorando</w:t>
      </w:r>
      <w:r>
        <w:rPr>
          <w:rFonts w:ascii="Calibri" w:eastAsia="Calibri" w:hAnsi="Calibri" w:cs="Calibri"/>
          <w:color w:val="000000"/>
        </w:rPr>
        <w:t xml:space="preserve"> assim o </w:t>
      </w:r>
      <w:r>
        <w:rPr>
          <w:rFonts w:ascii="Calibri" w:eastAsia="Calibri" w:hAnsi="Calibri" w:cs="Calibri"/>
        </w:rPr>
        <w:t>diálogo</w:t>
      </w:r>
      <w:r>
        <w:rPr>
          <w:rFonts w:ascii="Calibri" w:eastAsia="Calibri" w:hAnsi="Calibri" w:cs="Calibri"/>
          <w:color w:val="000000"/>
        </w:rPr>
        <w:t xml:space="preserve"> entre professor e aluno. </w:t>
      </w:r>
      <w:r>
        <w:rPr>
          <w:rFonts w:ascii="Calibri" w:eastAsia="Calibri" w:hAnsi="Calibri" w:cs="Calibri"/>
        </w:rPr>
        <w:t>B</w:t>
      </w:r>
      <w:r>
        <w:rPr>
          <w:rFonts w:ascii="Calibri" w:eastAsia="Calibri" w:hAnsi="Calibri" w:cs="Calibri"/>
          <w:color w:val="000000"/>
        </w:rPr>
        <w:t>uscou-se por intermédio de uma revisão bibliográfica em anais do Encontro Nacional de Pesquisa em Educação em Ciências (ENPEC) dos anos de 2011, 2013, 2015, 2017 e</w:t>
      </w:r>
      <w:r>
        <w:rPr>
          <w:rFonts w:ascii="Calibri" w:eastAsia="Calibri" w:hAnsi="Calibri" w:cs="Calibri"/>
          <w:color w:val="FF0000"/>
        </w:rPr>
        <w:t xml:space="preserve"> </w:t>
      </w:r>
      <w:r>
        <w:rPr>
          <w:rFonts w:ascii="Calibri" w:eastAsia="Calibri" w:hAnsi="Calibri" w:cs="Calibri"/>
          <w:color w:val="000000"/>
        </w:rPr>
        <w:t>2019</w:t>
      </w:r>
      <w:r>
        <w:rPr>
          <w:rFonts w:ascii="Calibri" w:eastAsia="Calibri" w:hAnsi="Calibri" w:cs="Calibri"/>
          <w:color w:val="FF0000"/>
        </w:rPr>
        <w:t xml:space="preserve"> </w:t>
      </w:r>
      <w:r>
        <w:rPr>
          <w:rFonts w:ascii="Calibri" w:eastAsia="Calibri" w:hAnsi="Calibri" w:cs="Calibri"/>
          <w:color w:val="000000"/>
        </w:rPr>
        <w:t xml:space="preserve">verificar </w:t>
      </w:r>
      <w:r>
        <w:rPr>
          <w:rFonts w:ascii="Calibri" w:eastAsia="Calibri" w:hAnsi="Calibri" w:cs="Calibri"/>
        </w:rPr>
        <w:t xml:space="preserve">a finalidade no qual </w:t>
      </w:r>
      <w:r>
        <w:rPr>
          <w:rFonts w:ascii="Calibri" w:eastAsia="Calibri" w:hAnsi="Calibri" w:cs="Calibri"/>
          <w:color w:val="000000"/>
        </w:rPr>
        <w:t xml:space="preserve">a divulgação científica </w:t>
      </w:r>
      <w:r>
        <w:rPr>
          <w:rFonts w:ascii="Calibri" w:eastAsia="Calibri" w:hAnsi="Calibri" w:cs="Calibri"/>
        </w:rPr>
        <w:t>está</w:t>
      </w:r>
      <w:r>
        <w:rPr>
          <w:rFonts w:ascii="Calibri" w:eastAsia="Calibri" w:hAnsi="Calibri" w:cs="Calibri"/>
          <w:color w:val="000000"/>
        </w:rPr>
        <w:t xml:space="preserve"> sendo abordad</w:t>
      </w:r>
      <w:r>
        <w:rPr>
          <w:rFonts w:ascii="Calibri" w:eastAsia="Calibri" w:hAnsi="Calibri" w:cs="Calibri"/>
        </w:rPr>
        <w:t>a em sala de aula</w:t>
      </w:r>
      <w:r>
        <w:rPr>
          <w:rFonts w:ascii="Calibri" w:eastAsia="Calibri" w:hAnsi="Calibri" w:cs="Calibri"/>
          <w:color w:val="000000"/>
        </w:rPr>
        <w:t xml:space="preserve">. </w:t>
      </w:r>
      <w:r>
        <w:rPr>
          <w:rFonts w:ascii="Calibri" w:eastAsia="Calibri" w:hAnsi="Calibri" w:cs="Calibri"/>
        </w:rPr>
        <w:t>Na busca o</w:t>
      </w:r>
      <w:r>
        <w:rPr>
          <w:rFonts w:ascii="Calibri" w:eastAsia="Calibri" w:hAnsi="Calibri" w:cs="Calibri"/>
          <w:color w:val="000000"/>
        </w:rPr>
        <w:t>bte</w:t>
      </w:r>
      <w:r>
        <w:rPr>
          <w:rFonts w:ascii="Calibri" w:eastAsia="Calibri" w:hAnsi="Calibri" w:cs="Calibri"/>
        </w:rPr>
        <w:t>ve</w:t>
      </w:r>
      <w:r>
        <w:rPr>
          <w:rFonts w:ascii="Calibri" w:eastAsia="Calibri" w:hAnsi="Calibri" w:cs="Calibri"/>
          <w:color w:val="000000"/>
        </w:rPr>
        <w:t>-se um quantitativo de 5 trabalhos publicados voltados ao uso do texto de divulgação científica</w:t>
      </w:r>
      <w:r>
        <w:rPr>
          <w:rFonts w:ascii="Calibri" w:eastAsia="Calibri" w:hAnsi="Calibri" w:cs="Calibri"/>
        </w:rPr>
        <w:t xml:space="preserve">, os </w:t>
      </w:r>
      <w:proofErr w:type="gramStart"/>
      <w:r>
        <w:rPr>
          <w:rFonts w:ascii="Calibri" w:eastAsia="Calibri" w:hAnsi="Calibri" w:cs="Calibri"/>
        </w:rPr>
        <w:t>mesmos  possuem</w:t>
      </w:r>
      <w:proofErr w:type="gramEnd"/>
      <w:r>
        <w:rPr>
          <w:rFonts w:ascii="Calibri" w:eastAsia="Calibri" w:hAnsi="Calibri" w:cs="Calibri"/>
        </w:rPr>
        <w:t xml:space="preserve"> excertos que se enquadram nas categorias:</w:t>
      </w:r>
      <w:r>
        <w:rPr>
          <w:rFonts w:ascii="Calibri" w:eastAsia="Calibri" w:hAnsi="Calibri" w:cs="Calibri"/>
          <w:b/>
        </w:rPr>
        <w:t xml:space="preserve"> </w:t>
      </w:r>
      <w:r>
        <w:rPr>
          <w:rFonts w:ascii="Calibri" w:eastAsia="Calibri" w:hAnsi="Calibri" w:cs="Calibri"/>
        </w:rPr>
        <w:t xml:space="preserve">TDC e qualificação da escrita;  TDC e motivação no ensino;  TDC e linguagem científica. </w:t>
      </w:r>
      <w:proofErr w:type="gramStart"/>
      <w:r>
        <w:rPr>
          <w:rFonts w:ascii="Calibri" w:eastAsia="Calibri" w:hAnsi="Calibri" w:cs="Calibri"/>
        </w:rPr>
        <w:t>tendo</w:t>
      </w:r>
      <w:proofErr w:type="gramEnd"/>
      <w:r>
        <w:rPr>
          <w:rFonts w:ascii="Calibri" w:eastAsia="Calibri" w:hAnsi="Calibri" w:cs="Calibri"/>
        </w:rPr>
        <w:t xml:space="preserve"> se como resultado um destaque a categoria voltada a TDC e motivação no ensino, demonstrando as qualidades deste género textual .</w:t>
      </w:r>
    </w:p>
    <w:p w:rsidR="00320350" w:rsidRDefault="00071EB6">
      <w:pPr>
        <w:jc w:val="both"/>
        <w:rPr>
          <w:rFonts w:ascii="Calibri" w:eastAsia="Calibri" w:hAnsi="Calibri" w:cs="Calibri"/>
          <w:color w:val="4F81BD"/>
          <w:sz w:val="16"/>
          <w:szCs w:val="16"/>
        </w:rPr>
      </w:pPr>
      <w:r>
        <w:rPr>
          <w:rFonts w:ascii="Calibri" w:eastAsia="Calibri" w:hAnsi="Calibri" w:cs="Calibri"/>
          <w:color w:val="4F81BD"/>
          <w:sz w:val="16"/>
          <w:szCs w:val="16"/>
        </w:rPr>
        <w:t xml:space="preserve"> </w:t>
      </w:r>
    </w:p>
    <w:p w:rsidR="00320350" w:rsidRDefault="00071EB6">
      <w:pPr>
        <w:spacing w:after="120"/>
        <w:jc w:val="both"/>
        <w:rPr>
          <w:rFonts w:ascii="Calibri" w:eastAsia="Calibri" w:hAnsi="Calibri" w:cs="Calibri"/>
          <w:highlight w:val="white"/>
        </w:rPr>
      </w:pPr>
      <w:r>
        <w:rPr>
          <w:rFonts w:ascii="Calibri" w:eastAsia="Calibri" w:hAnsi="Calibri" w:cs="Calibri"/>
          <w:b/>
          <w:highlight w:val="white"/>
        </w:rPr>
        <w:t xml:space="preserve">Palavras Chaves: </w:t>
      </w:r>
      <w:r>
        <w:rPr>
          <w:rFonts w:ascii="Calibri" w:eastAsia="Calibri" w:hAnsi="Calibri" w:cs="Calibri"/>
          <w:color w:val="000000"/>
          <w:highlight w:val="white"/>
        </w:rPr>
        <w:t>divulgação científica, linguagem, metodologia</w:t>
      </w:r>
    </w:p>
    <w:p w:rsidR="00320350" w:rsidRPr="00D74ADA" w:rsidRDefault="00071EB6">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color w:val="222222"/>
          <w:highlight w:val="white"/>
          <w:lang w:val="en-US"/>
        </w:rPr>
      </w:pPr>
      <w:r w:rsidRPr="00D74ADA">
        <w:rPr>
          <w:rFonts w:ascii="Calibri" w:eastAsia="Calibri" w:hAnsi="Calibri" w:cs="Calibri"/>
          <w:b/>
          <w:color w:val="000000"/>
          <w:sz w:val="20"/>
          <w:szCs w:val="20"/>
          <w:highlight w:val="white"/>
          <w:lang w:val="en-US"/>
        </w:rPr>
        <w:t xml:space="preserve">ABSTRACT: </w:t>
      </w:r>
      <w:r w:rsidRPr="00D74ADA">
        <w:rPr>
          <w:rFonts w:ascii="Calibri" w:eastAsia="Calibri" w:hAnsi="Calibri" w:cs="Calibri"/>
          <w:color w:val="222222"/>
          <w:highlight w:val="white"/>
          <w:lang w:val="en-US"/>
        </w:rPr>
        <w:t xml:space="preserve">Scientific Dissemination has been identified as an ally in the teaching of Natural Sciences aiming at a more meaningful teaching. A means of dissemination </w:t>
      </w:r>
      <w:proofErr w:type="gramStart"/>
      <w:r w:rsidRPr="00D74ADA">
        <w:rPr>
          <w:rFonts w:ascii="Calibri" w:eastAsia="Calibri" w:hAnsi="Calibri" w:cs="Calibri"/>
          <w:color w:val="222222"/>
          <w:highlight w:val="white"/>
          <w:lang w:val="en-US"/>
        </w:rPr>
        <w:t>are</w:t>
      </w:r>
      <w:proofErr w:type="gramEnd"/>
      <w:r w:rsidRPr="00D74ADA">
        <w:rPr>
          <w:rFonts w:ascii="Calibri" w:eastAsia="Calibri" w:hAnsi="Calibri" w:cs="Calibri"/>
          <w:color w:val="222222"/>
          <w:highlight w:val="white"/>
          <w:lang w:val="en-US"/>
        </w:rPr>
        <w:t xml:space="preserve"> the Scientific Dissemination Texts which have a simple and understandable language, thus improving the dialogue between teacher and student. It was sought through a bibliographic review in annals of the National Research Meeting in Science Education (ENPEC) of the years 2011, 2013, 2015, 2017 and 2019, to verify the purpose in which scientific dissemination is being addressed in the classroom. class. In the search It was obtained a quantity of 5 published works focused on the use of the text of scientific dissemination, they have excerpts that fall into the categories: SDT and writing qualification; SDT and teaching motivation; SDT and scientific language. as a result, the category focused on SDT and motivation in teaching stands out, demonstrating the qualities of this textual genre.</w:t>
      </w:r>
    </w:p>
    <w:p w:rsidR="00320350" w:rsidRPr="00D74ADA" w:rsidRDefault="00320350">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color w:val="222222"/>
          <w:highlight w:val="white"/>
          <w:lang w:val="en-US"/>
        </w:rPr>
      </w:pPr>
    </w:p>
    <w:p w:rsidR="00320350" w:rsidRPr="00D74ADA" w:rsidRDefault="00071EB6">
      <w:pPr>
        <w:jc w:val="both"/>
        <w:rPr>
          <w:rFonts w:ascii="Calibri" w:eastAsia="Calibri" w:hAnsi="Calibri" w:cs="Calibri"/>
          <w:color w:val="4F81BD"/>
          <w:sz w:val="16"/>
          <w:szCs w:val="16"/>
          <w:highlight w:val="white"/>
          <w:lang w:val="en-US"/>
        </w:rPr>
      </w:pPr>
      <w:r w:rsidRPr="00D74ADA">
        <w:rPr>
          <w:rFonts w:ascii="Calibri" w:eastAsia="Calibri" w:hAnsi="Calibri" w:cs="Calibri"/>
          <w:highlight w:val="white"/>
          <w:lang w:val="en-US"/>
        </w:rPr>
        <w:t xml:space="preserve"> </w:t>
      </w:r>
    </w:p>
    <w:p w:rsidR="00320350" w:rsidRPr="00D74ADA" w:rsidRDefault="00071EB6">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inherit" w:hAnsi="inherit" w:cs="inherit"/>
          <w:color w:val="222222"/>
          <w:sz w:val="42"/>
          <w:szCs w:val="42"/>
          <w:highlight w:val="white"/>
          <w:lang w:val="en-US"/>
        </w:rPr>
      </w:pPr>
      <w:r w:rsidRPr="00D74ADA">
        <w:rPr>
          <w:rFonts w:ascii="Calibri" w:eastAsia="Calibri" w:hAnsi="Calibri" w:cs="Calibri"/>
          <w:b/>
          <w:color w:val="000000"/>
          <w:sz w:val="20"/>
          <w:szCs w:val="20"/>
          <w:highlight w:val="white"/>
          <w:lang w:val="en-US"/>
        </w:rPr>
        <w:t xml:space="preserve">Keywords: </w:t>
      </w:r>
      <w:r w:rsidRPr="00D74ADA">
        <w:rPr>
          <w:rFonts w:ascii="Calibri" w:eastAsia="Calibri" w:hAnsi="Calibri" w:cs="Calibri"/>
          <w:color w:val="222222"/>
          <w:highlight w:val="white"/>
          <w:lang w:val="en-US"/>
        </w:rPr>
        <w:t>scientific dissemination, language, methodology</w:t>
      </w:r>
    </w:p>
    <w:p w:rsidR="00320350" w:rsidRPr="00D74ADA" w:rsidRDefault="00320350">
      <w:pPr>
        <w:jc w:val="both"/>
        <w:rPr>
          <w:rFonts w:ascii="Calibri" w:eastAsia="Calibri" w:hAnsi="Calibri" w:cs="Calibri"/>
          <w:highlight w:val="white"/>
          <w:lang w:val="en-US"/>
        </w:rPr>
      </w:pPr>
    </w:p>
    <w:p w:rsidR="00320350" w:rsidRPr="00D74ADA" w:rsidRDefault="00320350">
      <w:pPr>
        <w:rPr>
          <w:rFonts w:ascii="Calibri" w:eastAsia="Calibri" w:hAnsi="Calibri" w:cs="Calibri"/>
          <w:highlight w:val="white"/>
          <w:lang w:val="en-US"/>
        </w:rPr>
      </w:pPr>
    </w:p>
    <w:sectPr w:rsidR="00320350" w:rsidRPr="00D74ADA">
      <w:headerReference w:type="even" r:id="rId6"/>
      <w:headerReference w:type="default" r:id="rId7"/>
      <w:footerReference w:type="even" r:id="rId8"/>
      <w:footerReference w:type="default" r:id="rId9"/>
      <w:headerReference w:type="first" r:id="rId10"/>
      <w:footerReference w:type="first" r:id="rId11"/>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F80" w:rsidRDefault="00C17F80">
      <w:r>
        <w:separator/>
      </w:r>
    </w:p>
  </w:endnote>
  <w:endnote w:type="continuationSeparator" w:id="0">
    <w:p w:rsidR="00C17F80" w:rsidRDefault="00C17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DEE" w:rsidRDefault="00464DEE">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50" w:rsidRPr="00464DEE" w:rsidRDefault="00464DEE" w:rsidP="00464DEE">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50" w:rsidRDefault="00071EB6">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320350" w:rsidRDefault="00320350">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F80" w:rsidRDefault="00C17F80">
      <w:r>
        <w:separator/>
      </w:r>
    </w:p>
  </w:footnote>
  <w:footnote w:type="continuationSeparator" w:id="0">
    <w:p w:rsidR="00C17F80" w:rsidRDefault="00C17F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DEE" w:rsidRDefault="00464DE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50" w:rsidRDefault="00320350">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320350" w:rsidRDefault="00320350">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320350" w:rsidRDefault="00071EB6">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320350" w:rsidRDefault="00320350">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350" w:rsidRDefault="00071EB6">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350"/>
    <w:rsid w:val="00071EB6"/>
    <w:rsid w:val="001C1EF3"/>
    <w:rsid w:val="00320350"/>
    <w:rsid w:val="00464DEE"/>
    <w:rsid w:val="00C17F80"/>
    <w:rsid w:val="00C91252"/>
    <w:rsid w:val="00D74A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2422E"/>
  <w15:docId w15:val="{4460232A-7499-4E81-8A99-15C50E07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Cabealho">
    <w:name w:val="header"/>
    <w:basedOn w:val="Normal"/>
    <w:link w:val="CabealhoChar"/>
    <w:uiPriority w:val="99"/>
    <w:unhideWhenUsed/>
    <w:rsid w:val="00464DEE"/>
    <w:pPr>
      <w:tabs>
        <w:tab w:val="center" w:pos="4252"/>
        <w:tab w:val="right" w:pos="8504"/>
      </w:tabs>
    </w:pPr>
  </w:style>
  <w:style w:type="character" w:customStyle="1" w:styleId="CabealhoChar">
    <w:name w:val="Cabeçalho Char"/>
    <w:basedOn w:val="Fontepargpadro"/>
    <w:link w:val="Cabealho"/>
    <w:uiPriority w:val="99"/>
    <w:rsid w:val="00464DEE"/>
  </w:style>
  <w:style w:type="paragraph" w:styleId="Rodap">
    <w:name w:val="footer"/>
    <w:basedOn w:val="Normal"/>
    <w:link w:val="RodapChar"/>
    <w:unhideWhenUsed/>
    <w:rsid w:val="00464DEE"/>
    <w:pPr>
      <w:tabs>
        <w:tab w:val="center" w:pos="4252"/>
        <w:tab w:val="right" w:pos="8504"/>
      </w:tabs>
    </w:pPr>
  </w:style>
  <w:style w:type="character" w:customStyle="1" w:styleId="RodapChar">
    <w:name w:val="Rodapé Char"/>
    <w:basedOn w:val="Fontepargpadro"/>
    <w:link w:val="Rodap"/>
    <w:rsid w:val="00464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850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1992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jonatan josias zismann</dc:creator>
  <cp:lastModifiedBy>Marina Cassel Fontoura</cp:lastModifiedBy>
  <cp:revision>4</cp:revision>
  <dcterms:created xsi:type="dcterms:W3CDTF">2020-04-08T21:40:00Z</dcterms:created>
  <dcterms:modified xsi:type="dcterms:W3CDTF">2020-07-20T17:23:00Z</dcterms:modified>
</cp:coreProperties>
</file>