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B8A" w:rsidRPr="0008079D" w:rsidRDefault="00BC5E1B" w:rsidP="004A073D">
      <w:pPr>
        <w:pStyle w:val="XIEPEF-TTULO-PORTUGUS"/>
        <w:spacing w:after="0" w:afterAutospacing="0"/>
        <w:ind w:firstLine="0"/>
        <w:rPr>
          <w:rFonts w:ascii="Cambria" w:hAnsi="Cambria"/>
        </w:rPr>
      </w:pPr>
      <w:r>
        <w:rPr>
          <w:rFonts w:ascii="Cambria" w:hAnsi="Cambria"/>
        </w:rPr>
        <w:t>SEQUÊNCIA DIDÁTICA PARA O ENSINO</w:t>
      </w:r>
      <w:r w:rsidR="00274ABB">
        <w:rPr>
          <w:rFonts w:ascii="Cambria" w:hAnsi="Cambria"/>
        </w:rPr>
        <w:t xml:space="preserve"> DE MECÂNICA DOS </w:t>
      </w:r>
      <w:r>
        <w:rPr>
          <w:rFonts w:ascii="Cambria" w:hAnsi="Cambria"/>
        </w:rPr>
        <w:t>SÓLIDOS</w:t>
      </w:r>
    </w:p>
    <w:p w:rsidR="004A073D" w:rsidRPr="00785F03" w:rsidRDefault="004A073D" w:rsidP="004A073D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:rsidR="0008079D" w:rsidRPr="00AB5107" w:rsidRDefault="009A35C8" w:rsidP="004A073D">
      <w:pPr>
        <w:pStyle w:val="XIEPEF-AUTORES"/>
        <w:spacing w:after="0" w:afterAutospacing="0"/>
        <w:ind w:firstLine="0"/>
        <w:rPr>
          <w:rFonts w:ascii="Calibri" w:hAnsi="Calibri" w:cs="Arial"/>
        </w:rPr>
      </w:pPr>
      <w:r>
        <w:rPr>
          <w:rFonts w:ascii="Calibri" w:hAnsi="Calibri"/>
        </w:rPr>
        <w:t>Francisco Kraemer</w:t>
      </w:r>
      <w:r w:rsidR="00B60B8A" w:rsidRPr="00AB5107">
        <w:rPr>
          <w:rFonts w:ascii="Calibri" w:hAnsi="Calibri"/>
          <w:vertAlign w:val="superscript"/>
        </w:rPr>
        <w:t>1</w:t>
      </w:r>
      <w:r w:rsidR="00906404">
        <w:rPr>
          <w:rFonts w:ascii="Calibri" w:hAnsi="Calibri"/>
        </w:rPr>
        <w:t>, Flá</w:t>
      </w:r>
      <w:r>
        <w:rPr>
          <w:rFonts w:ascii="Calibri" w:hAnsi="Calibri"/>
        </w:rPr>
        <w:t>vio Kieckow</w:t>
      </w:r>
      <w:r w:rsidR="00B60B8A" w:rsidRPr="00AB5107">
        <w:rPr>
          <w:rFonts w:ascii="Calibri" w:hAnsi="Calibri"/>
          <w:vertAlign w:val="superscript"/>
        </w:rPr>
        <w:t>2</w:t>
      </w:r>
      <w:r w:rsidR="0008079D" w:rsidRPr="00AB5107">
        <w:rPr>
          <w:rFonts w:ascii="Calibri" w:hAnsi="Calibri" w:cs="Arial"/>
        </w:rPr>
        <w:t xml:space="preserve"> </w:t>
      </w:r>
    </w:p>
    <w:p w:rsidR="00B60B8A" w:rsidRPr="00AB5107" w:rsidRDefault="00B60B8A" w:rsidP="004A073D">
      <w:pPr>
        <w:pStyle w:val="XIEPEF-AUTORES"/>
        <w:spacing w:after="0" w:afterAutospacing="0"/>
        <w:ind w:firstLine="0"/>
        <w:rPr>
          <w:rFonts w:ascii="Calibri" w:hAnsi="Calibri" w:cs="Arial"/>
          <w:b w:val="0"/>
          <w:color w:val="FF0000"/>
          <w:sz w:val="20"/>
          <w:szCs w:val="20"/>
        </w:rPr>
      </w:pPr>
    </w:p>
    <w:p w:rsidR="00B60B8A" w:rsidRPr="00AB5107" w:rsidRDefault="00B60B8A" w:rsidP="004A073D">
      <w:pPr>
        <w:pStyle w:val="XIEPEF-instituiodepartamentoescola"/>
        <w:spacing w:after="0"/>
        <w:ind w:firstLine="0"/>
        <w:rPr>
          <w:rFonts w:ascii="Calibri" w:hAnsi="Calibri"/>
        </w:rPr>
      </w:pPr>
      <w:r w:rsidRPr="00AB5107">
        <w:rPr>
          <w:rFonts w:ascii="Calibri" w:hAnsi="Calibri"/>
          <w:vertAlign w:val="superscript"/>
        </w:rPr>
        <w:t>1</w:t>
      </w:r>
      <w:r w:rsidR="009A35C8">
        <w:rPr>
          <w:rFonts w:ascii="Calibri" w:hAnsi="Calibri"/>
        </w:rPr>
        <w:t>URI Campus Santo Ângelo/Eng</w:t>
      </w:r>
      <w:r w:rsidR="00906404">
        <w:rPr>
          <w:rFonts w:ascii="Calibri" w:hAnsi="Calibri"/>
        </w:rPr>
        <w:t>enharias, franciscokraemer@hotmai</w:t>
      </w:r>
      <w:r w:rsidR="009A35C8">
        <w:rPr>
          <w:rFonts w:ascii="Calibri" w:hAnsi="Calibri"/>
        </w:rPr>
        <w:t>l.com</w:t>
      </w:r>
    </w:p>
    <w:p w:rsidR="00B60B8A" w:rsidRPr="00AB5107" w:rsidRDefault="00B60B8A" w:rsidP="004A073D">
      <w:pPr>
        <w:pStyle w:val="XIEPEF-instituiodepartamentoescola"/>
        <w:spacing w:after="0"/>
        <w:ind w:firstLine="0"/>
        <w:rPr>
          <w:rFonts w:ascii="Calibri" w:hAnsi="Calibri"/>
        </w:rPr>
      </w:pPr>
      <w:r w:rsidRPr="00AB5107">
        <w:rPr>
          <w:rFonts w:ascii="Calibri" w:hAnsi="Calibri"/>
          <w:vertAlign w:val="superscript"/>
        </w:rPr>
        <w:t>2</w:t>
      </w:r>
      <w:r w:rsidR="009A35C8" w:rsidRPr="009A35C8">
        <w:rPr>
          <w:rFonts w:ascii="Calibri" w:hAnsi="Calibri"/>
        </w:rPr>
        <w:t xml:space="preserve"> </w:t>
      </w:r>
      <w:r w:rsidR="009A35C8">
        <w:rPr>
          <w:rFonts w:ascii="Calibri" w:hAnsi="Calibri"/>
        </w:rPr>
        <w:t>URI Campus Santo Ângelo /Engenharias,</w:t>
      </w:r>
      <w:r w:rsidR="009A35C8" w:rsidRPr="009A35C8">
        <w:rPr>
          <w:rFonts w:asciiTheme="minorHAnsi" w:hAnsiTheme="minorHAnsi" w:cstheme="minorHAnsi"/>
        </w:rPr>
        <w:t xml:space="preserve"> </w:t>
      </w:r>
      <w:hyperlink r:id="rId8">
        <w:r w:rsidR="009A35C8" w:rsidRPr="006902BE">
          <w:rPr>
            <w:rFonts w:asciiTheme="minorHAnsi" w:hAnsiTheme="minorHAnsi" w:cstheme="minorHAnsi"/>
          </w:rPr>
          <w:t>fkieckow@san.uri.br</w:t>
        </w:r>
      </w:hyperlink>
    </w:p>
    <w:p w:rsidR="00B60B8A" w:rsidRPr="00AB5107" w:rsidRDefault="00B60B8A" w:rsidP="004A073D">
      <w:pPr>
        <w:pStyle w:val="XIEPEF-instituiodepartamentoescola"/>
        <w:spacing w:after="0"/>
        <w:ind w:firstLine="0"/>
        <w:rPr>
          <w:rFonts w:ascii="Calibri" w:hAnsi="Calibri"/>
        </w:rPr>
      </w:pPr>
    </w:p>
    <w:p w:rsidR="00EC5E43" w:rsidRPr="00674E99" w:rsidRDefault="00EC5E43" w:rsidP="00674E99">
      <w:pPr>
        <w:pStyle w:val="XIEPEF-instituiodepartamentoescola"/>
        <w:ind w:firstLine="0"/>
        <w:rPr>
          <w:rFonts w:ascii="Calibri" w:hAnsi="Calibri"/>
        </w:rPr>
      </w:pPr>
    </w:p>
    <w:p w:rsidR="006659CC" w:rsidRDefault="00EC5E43" w:rsidP="004A073D">
      <w:pPr>
        <w:jc w:val="both"/>
        <w:rPr>
          <w:rFonts w:ascii="Calibri" w:hAnsi="Calibri" w:cs="Arial"/>
          <w:color w:val="4F81BD"/>
          <w:sz w:val="16"/>
          <w:szCs w:val="16"/>
        </w:rPr>
      </w:pPr>
      <w:r w:rsidRPr="00AB5107">
        <w:rPr>
          <w:rFonts w:ascii="Calibri" w:hAnsi="Calibri" w:cs="Arial"/>
          <w:b/>
        </w:rPr>
        <w:t>RESUMO:</w:t>
      </w:r>
      <w:r w:rsidRPr="00AB5107">
        <w:rPr>
          <w:rFonts w:ascii="Calibri" w:hAnsi="Calibri"/>
          <w:b/>
          <w:bCs/>
        </w:rPr>
        <w:t xml:space="preserve"> </w:t>
      </w:r>
      <w:r w:rsidR="00F01A8F" w:rsidRPr="00F01A8F">
        <w:rPr>
          <w:rFonts w:asciiTheme="minorHAnsi" w:hAnsiTheme="minorHAnsi" w:cstheme="minorHAnsi"/>
          <w:color w:val="000000"/>
        </w:rPr>
        <w:t>No</w:t>
      </w:r>
      <w:r w:rsidR="00F01A8F" w:rsidRPr="00F01A8F">
        <w:rPr>
          <w:rFonts w:asciiTheme="minorHAnsi" w:hAnsiTheme="minorHAnsi" w:cstheme="minorHAnsi"/>
        </w:rPr>
        <w:t xml:space="preserve"> ensino das disciplinas de Mecânica dos Sólidos</w:t>
      </w:r>
      <w:r w:rsidR="006902BE">
        <w:rPr>
          <w:rFonts w:asciiTheme="minorHAnsi" w:hAnsiTheme="minorHAnsi" w:cstheme="minorHAnsi"/>
        </w:rPr>
        <w:t>,</w:t>
      </w:r>
      <w:r w:rsidR="00F01A8F" w:rsidRPr="00F01A8F">
        <w:rPr>
          <w:rFonts w:asciiTheme="minorHAnsi" w:hAnsiTheme="minorHAnsi" w:cstheme="minorHAnsi"/>
        </w:rPr>
        <w:t xml:space="preserve"> nos cursos de graduação em Engenharia</w:t>
      </w:r>
      <w:r w:rsidR="006902BE">
        <w:rPr>
          <w:rFonts w:asciiTheme="minorHAnsi" w:hAnsiTheme="minorHAnsi" w:cstheme="minorHAnsi"/>
        </w:rPr>
        <w:t>,</w:t>
      </w:r>
      <w:r w:rsidR="00F01A8F" w:rsidRPr="00F01A8F">
        <w:rPr>
          <w:rFonts w:asciiTheme="minorHAnsi" w:hAnsiTheme="minorHAnsi" w:cstheme="minorHAnsi"/>
        </w:rPr>
        <w:t xml:space="preserve"> utiliza-se poucos materiais didáticos com potencial signific</w:t>
      </w:r>
      <w:r w:rsidR="00F01A8F">
        <w:rPr>
          <w:rFonts w:asciiTheme="minorHAnsi" w:hAnsiTheme="minorHAnsi" w:cstheme="minorHAnsi"/>
        </w:rPr>
        <w:t>ativo capazes de intervir na</w:t>
      </w:r>
      <w:r w:rsidR="00F01A8F" w:rsidRPr="00F01A8F">
        <w:rPr>
          <w:rFonts w:asciiTheme="minorHAnsi" w:hAnsiTheme="minorHAnsi" w:cstheme="minorHAnsi"/>
        </w:rPr>
        <w:t xml:space="preserve"> aprendizagem </w:t>
      </w:r>
      <w:r w:rsidR="001A6625">
        <w:rPr>
          <w:rFonts w:asciiTheme="minorHAnsi" w:hAnsiTheme="minorHAnsi" w:cstheme="minorHAnsi"/>
        </w:rPr>
        <w:t xml:space="preserve">dos acadêmicos </w:t>
      </w:r>
      <w:r w:rsidR="00F01A8F">
        <w:rPr>
          <w:rFonts w:asciiTheme="minorHAnsi" w:hAnsiTheme="minorHAnsi" w:cstheme="minorHAnsi"/>
        </w:rPr>
        <w:t xml:space="preserve">nas </w:t>
      </w:r>
      <w:r w:rsidR="00F01A8F" w:rsidRPr="00F01A8F">
        <w:rPr>
          <w:rFonts w:asciiTheme="minorHAnsi" w:hAnsiTheme="minorHAnsi" w:cstheme="minorHAnsi"/>
        </w:rPr>
        <w:t>engenharia</w:t>
      </w:r>
      <w:r w:rsidR="00F01A8F">
        <w:rPr>
          <w:rFonts w:asciiTheme="minorHAnsi" w:hAnsiTheme="minorHAnsi" w:cstheme="minorHAnsi"/>
        </w:rPr>
        <w:t>s</w:t>
      </w:r>
      <w:r w:rsidR="00F01A8F" w:rsidRPr="00F01A8F">
        <w:rPr>
          <w:rFonts w:asciiTheme="minorHAnsi" w:hAnsiTheme="minorHAnsi" w:cstheme="minorHAnsi"/>
        </w:rPr>
        <w:t>. Prevalece o ensino convencional em que os conteúdos são trabalhados teoricamente e com listas de exercícios</w:t>
      </w:r>
      <w:r w:rsidR="00BC5E1B">
        <w:rPr>
          <w:rFonts w:asciiTheme="minorHAnsi" w:hAnsiTheme="minorHAnsi" w:cstheme="minorHAnsi"/>
        </w:rPr>
        <w:t xml:space="preserve"> exaustivas</w:t>
      </w:r>
      <w:r w:rsidR="00F01A8F" w:rsidRPr="00F01A8F">
        <w:rPr>
          <w:rFonts w:asciiTheme="minorHAnsi" w:hAnsiTheme="minorHAnsi" w:cstheme="minorHAnsi"/>
        </w:rPr>
        <w:t xml:space="preserve">, favorecendo o processo de aprendizagem mecânica. Este trabalho apresenta o desenvolvimento de uma </w:t>
      </w:r>
      <w:r w:rsidR="00BC5E1B">
        <w:rPr>
          <w:rFonts w:asciiTheme="minorHAnsi" w:hAnsiTheme="minorHAnsi" w:cstheme="minorHAnsi"/>
        </w:rPr>
        <w:t>sequência didática</w:t>
      </w:r>
      <w:r w:rsidR="00F01A8F" w:rsidRPr="00F01A8F">
        <w:rPr>
          <w:rFonts w:asciiTheme="minorHAnsi" w:hAnsiTheme="minorHAnsi" w:cstheme="minorHAnsi"/>
        </w:rPr>
        <w:t xml:space="preserve"> para o ensino de Mecânica dos Sólidos</w:t>
      </w:r>
      <w:r w:rsidR="00BC5E1B">
        <w:rPr>
          <w:rFonts w:asciiTheme="minorHAnsi" w:hAnsiTheme="minorHAnsi" w:cstheme="minorHAnsi"/>
        </w:rPr>
        <w:t xml:space="preserve">, com base na UEPS (Unidade de Ensino Potencialmente Significativa) </w:t>
      </w:r>
      <w:r w:rsidR="00992AF2">
        <w:rPr>
          <w:rFonts w:asciiTheme="minorHAnsi" w:hAnsiTheme="minorHAnsi" w:cstheme="minorHAnsi"/>
        </w:rPr>
        <w:t>sugerida por</w:t>
      </w:r>
      <w:r w:rsidR="00BC5E1B">
        <w:rPr>
          <w:rFonts w:asciiTheme="minorHAnsi" w:hAnsiTheme="minorHAnsi" w:cstheme="minorHAnsi"/>
        </w:rPr>
        <w:t xml:space="preserve"> Moreira</w:t>
      </w:r>
      <w:r w:rsidR="00F01A8F" w:rsidRPr="00F01A8F">
        <w:rPr>
          <w:rFonts w:asciiTheme="minorHAnsi" w:hAnsiTheme="minorHAnsi" w:cstheme="minorHAnsi"/>
        </w:rPr>
        <w:t>. A proposta integra metodologias ativas e atividades experimentais aplicadas ao conteúdo de torção</w:t>
      </w:r>
      <w:r w:rsidR="00BC5E1B">
        <w:rPr>
          <w:rFonts w:asciiTheme="minorHAnsi" w:hAnsiTheme="minorHAnsi" w:cstheme="minorHAnsi"/>
        </w:rPr>
        <w:t xml:space="preserve"> mecânica</w:t>
      </w:r>
      <w:r w:rsidR="00F01A8F" w:rsidRPr="00F01A8F">
        <w:rPr>
          <w:rFonts w:asciiTheme="minorHAnsi" w:hAnsiTheme="minorHAnsi" w:cstheme="minorHAnsi"/>
        </w:rPr>
        <w:t>. Neste artigo é apresentada uma breve base teó</w:t>
      </w:r>
      <w:r w:rsidR="001A6625">
        <w:rPr>
          <w:rFonts w:asciiTheme="minorHAnsi" w:hAnsiTheme="minorHAnsi" w:cstheme="minorHAnsi"/>
        </w:rPr>
        <w:t>rica, o desenvolvimento da UEPS e</w:t>
      </w:r>
      <w:r w:rsidR="00F01A8F" w:rsidRPr="00F01A8F">
        <w:rPr>
          <w:rFonts w:asciiTheme="minorHAnsi" w:hAnsiTheme="minorHAnsi" w:cstheme="minorHAnsi"/>
        </w:rPr>
        <w:t xml:space="preserve"> dados sobre a sua aplicação em sala de a</w:t>
      </w:r>
      <w:r w:rsidR="00F01A8F">
        <w:rPr>
          <w:rFonts w:asciiTheme="minorHAnsi" w:hAnsiTheme="minorHAnsi" w:cstheme="minorHAnsi"/>
        </w:rPr>
        <w:t>ula</w:t>
      </w:r>
      <w:r w:rsidR="006902BE">
        <w:rPr>
          <w:rFonts w:asciiTheme="minorHAnsi" w:hAnsiTheme="minorHAnsi" w:cstheme="minorHAnsi"/>
        </w:rPr>
        <w:t xml:space="preserve"> na Engenharia Mecânica</w:t>
      </w:r>
      <w:r w:rsidR="00F01A8F">
        <w:rPr>
          <w:rFonts w:asciiTheme="minorHAnsi" w:hAnsiTheme="minorHAnsi" w:cstheme="minorHAnsi"/>
        </w:rPr>
        <w:t xml:space="preserve">. </w:t>
      </w:r>
      <w:r w:rsidR="001A6625">
        <w:rPr>
          <w:rFonts w:asciiTheme="minorHAnsi" w:hAnsiTheme="minorHAnsi" w:cstheme="minorHAnsi"/>
        </w:rPr>
        <w:t>Os resultados indicam que o</w:t>
      </w:r>
      <w:r w:rsidR="00F01A8F">
        <w:rPr>
          <w:rFonts w:asciiTheme="minorHAnsi" w:hAnsiTheme="minorHAnsi" w:cstheme="minorHAnsi"/>
        </w:rPr>
        <w:t xml:space="preserve"> material didático </w:t>
      </w:r>
      <w:r w:rsidR="001A6625">
        <w:rPr>
          <w:rFonts w:asciiTheme="minorHAnsi" w:hAnsiTheme="minorHAnsi" w:cstheme="minorHAnsi"/>
        </w:rPr>
        <w:t>e a metodologia utilizada contribuíram</w:t>
      </w:r>
      <w:r w:rsidR="00F01A8F" w:rsidRPr="00F01A8F">
        <w:rPr>
          <w:rFonts w:asciiTheme="minorHAnsi" w:hAnsiTheme="minorHAnsi" w:cstheme="minorHAnsi"/>
        </w:rPr>
        <w:t xml:space="preserve"> para a aprendizagem significativa </w:t>
      </w:r>
      <w:r w:rsidR="00F01A8F">
        <w:rPr>
          <w:rFonts w:asciiTheme="minorHAnsi" w:hAnsiTheme="minorHAnsi" w:cstheme="minorHAnsi"/>
        </w:rPr>
        <w:t xml:space="preserve">do conteúdo abordado, </w:t>
      </w:r>
      <w:r w:rsidR="006902BE">
        <w:rPr>
          <w:rFonts w:asciiTheme="minorHAnsi" w:hAnsiTheme="minorHAnsi" w:cstheme="minorHAnsi"/>
        </w:rPr>
        <w:t>que é</w:t>
      </w:r>
      <w:r w:rsidR="00F01A8F">
        <w:rPr>
          <w:rFonts w:asciiTheme="minorHAnsi" w:hAnsiTheme="minorHAnsi" w:cstheme="minorHAnsi"/>
        </w:rPr>
        <w:t xml:space="preserve"> </w:t>
      </w:r>
      <w:r w:rsidR="00F01A8F" w:rsidRPr="00F01A8F">
        <w:rPr>
          <w:rFonts w:asciiTheme="minorHAnsi" w:hAnsiTheme="minorHAnsi" w:cstheme="minorHAnsi"/>
        </w:rPr>
        <w:t>fundamental para a formação profissiona</w:t>
      </w:r>
      <w:r w:rsidR="006902BE">
        <w:rPr>
          <w:rFonts w:asciiTheme="minorHAnsi" w:hAnsiTheme="minorHAnsi" w:cstheme="minorHAnsi"/>
        </w:rPr>
        <w:t>l</w:t>
      </w:r>
      <w:r w:rsidR="001A6625">
        <w:rPr>
          <w:rFonts w:asciiTheme="minorHAnsi" w:hAnsiTheme="minorHAnsi" w:cstheme="minorHAnsi"/>
        </w:rPr>
        <w:t xml:space="preserve"> do engenheiro</w:t>
      </w:r>
      <w:r w:rsidR="00F01A8F" w:rsidRPr="00F01A8F">
        <w:rPr>
          <w:rFonts w:asciiTheme="minorHAnsi" w:hAnsiTheme="minorHAnsi" w:cstheme="minorHAnsi"/>
        </w:rPr>
        <w:t>.</w:t>
      </w:r>
    </w:p>
    <w:p w:rsidR="00F01A8F" w:rsidRPr="00AB5107" w:rsidRDefault="00F01A8F" w:rsidP="004A073D">
      <w:pPr>
        <w:jc w:val="both"/>
        <w:rPr>
          <w:rFonts w:ascii="Calibri" w:hAnsi="Calibri" w:cs="Arial"/>
          <w:color w:val="4F81BD"/>
          <w:sz w:val="16"/>
          <w:szCs w:val="16"/>
        </w:rPr>
      </w:pPr>
    </w:p>
    <w:p w:rsidR="00862ACC" w:rsidRPr="00BC5E1B" w:rsidRDefault="004A073D" w:rsidP="00674E99">
      <w:pPr>
        <w:spacing w:after="120"/>
        <w:jc w:val="both"/>
        <w:rPr>
          <w:rFonts w:asciiTheme="minorHAnsi" w:hAnsiTheme="minorHAnsi" w:cs="Arial"/>
        </w:rPr>
      </w:pPr>
      <w:r w:rsidRPr="00AB5107">
        <w:rPr>
          <w:rFonts w:ascii="Calibri" w:hAnsi="Calibri" w:cs="Arial"/>
          <w:b/>
        </w:rPr>
        <w:t xml:space="preserve">Palavras Chaves: </w:t>
      </w:r>
      <w:r w:rsidR="00F01A8F" w:rsidRPr="001D6A6E">
        <w:rPr>
          <w:rFonts w:asciiTheme="minorHAnsi" w:hAnsiTheme="minorHAnsi"/>
          <w:color w:val="000000"/>
        </w:rPr>
        <w:t xml:space="preserve">Unidade de Ensino. </w:t>
      </w:r>
      <w:r w:rsidR="00F01A8F" w:rsidRPr="00BC5E1B">
        <w:rPr>
          <w:rFonts w:asciiTheme="minorHAnsi" w:hAnsiTheme="minorHAnsi"/>
          <w:color w:val="000000"/>
        </w:rPr>
        <w:t>Metodologias ativas. Experimentação.</w:t>
      </w:r>
    </w:p>
    <w:p w:rsidR="00EC5E43" w:rsidRPr="00AB5107" w:rsidRDefault="00EC5E43" w:rsidP="004A073D">
      <w:pPr>
        <w:rPr>
          <w:rFonts w:ascii="Calibri" w:hAnsi="Calibri" w:cs="Arial"/>
        </w:rPr>
      </w:pPr>
    </w:p>
    <w:sectPr w:rsidR="00EC5E43" w:rsidRPr="00AB5107" w:rsidSect="00EE43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01F" w:rsidRDefault="0032301F">
      <w:r>
        <w:separator/>
      </w:r>
    </w:p>
  </w:endnote>
  <w:endnote w:type="continuationSeparator" w:id="0">
    <w:p w:rsidR="0032301F" w:rsidRDefault="00323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AD4" w:rsidRDefault="00681A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ACC" w:rsidRPr="004226BD" w:rsidRDefault="004226BD" w:rsidP="0008079D">
    <w:pPr>
      <w:pStyle w:val="Rodap"/>
    </w:pPr>
    <w:r>
      <w:rPr>
        <w:rFonts w:ascii="Cambria" w:hAnsi="Cambria" w:cs="Tahoma"/>
        <w:color w:val="2E74B5"/>
        <w:szCs w:val="16"/>
      </w:rPr>
      <w:t xml:space="preserve">URI, 14-15 de setembro de </w:t>
    </w:r>
    <w:r>
      <w:rPr>
        <w:rFonts w:ascii="Cambria" w:hAnsi="Cambria" w:cs="Tahoma"/>
        <w:color w:val="2E74B5"/>
        <w:szCs w:val="16"/>
      </w:rPr>
      <w:t>2020.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9CC" w:rsidRPr="006659CC" w:rsidRDefault="006659CC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 w:rsidR="0008079D">
      <w:rPr>
        <w:rFonts w:ascii="Tahoma" w:hAnsi="Tahoma" w:cs="Tahoma"/>
        <w:szCs w:val="16"/>
      </w:rPr>
      <w:t>15</w:t>
    </w:r>
    <w:r w:rsidRPr="006659CC">
      <w:rPr>
        <w:rFonts w:ascii="Tahoma" w:hAnsi="Tahoma" w:cs="Tahoma"/>
        <w:szCs w:val="16"/>
      </w:rPr>
      <w:t>-</w:t>
    </w:r>
    <w:r w:rsidR="00A90845">
      <w:rPr>
        <w:rFonts w:ascii="Tahoma" w:hAnsi="Tahoma" w:cs="Tahoma"/>
        <w:szCs w:val="16"/>
      </w:rPr>
      <w:t>1</w:t>
    </w:r>
    <w:r w:rsidR="0008079D">
      <w:rPr>
        <w:rFonts w:ascii="Tahoma" w:hAnsi="Tahoma" w:cs="Tahoma"/>
        <w:szCs w:val="16"/>
      </w:rPr>
      <w:t>7</w:t>
    </w:r>
    <w:r w:rsidRPr="006659CC">
      <w:rPr>
        <w:rFonts w:ascii="Tahoma" w:hAnsi="Tahoma" w:cs="Tahoma"/>
        <w:szCs w:val="16"/>
      </w:rPr>
      <w:t xml:space="preserve"> de </w:t>
    </w:r>
    <w:r w:rsidR="0008079D">
      <w:rPr>
        <w:rFonts w:ascii="Tahoma" w:hAnsi="Tahoma" w:cs="Tahoma"/>
        <w:szCs w:val="16"/>
      </w:rPr>
      <w:t>Abril</w:t>
    </w:r>
    <w:r w:rsidRPr="006659CC">
      <w:rPr>
        <w:rFonts w:ascii="Tahoma" w:hAnsi="Tahoma" w:cs="Tahoma"/>
        <w:szCs w:val="16"/>
      </w:rPr>
      <w:t xml:space="preserve"> de 20</w:t>
    </w:r>
    <w:r w:rsidR="0008079D">
      <w:rPr>
        <w:rFonts w:ascii="Tahoma" w:hAnsi="Tahoma" w:cs="Tahoma"/>
        <w:szCs w:val="16"/>
      </w:rPr>
      <w:t xml:space="preserve">20     </w:t>
    </w:r>
    <w:r w:rsidR="004A073D">
      <w:rPr>
        <w:rFonts w:ascii="Tahoma" w:hAnsi="Tahoma" w:cs="Tahoma"/>
        <w:szCs w:val="16"/>
      </w:rPr>
      <w:t xml:space="preserve">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:rsidR="006659CC" w:rsidRDefault="006659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01F" w:rsidRDefault="0032301F">
      <w:r>
        <w:separator/>
      </w:r>
    </w:p>
  </w:footnote>
  <w:footnote w:type="continuationSeparator" w:id="0">
    <w:p w:rsidR="0032301F" w:rsidRDefault="00323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AD4" w:rsidRDefault="00681A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9FB" w:rsidRDefault="009879FB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9879FB" w:rsidRPr="0008079D" w:rsidRDefault="009879FB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Cambria" w:hAnsi="Cambria" w:cs="Arial"/>
        <w:sz w:val="22"/>
        <w:szCs w:val="22"/>
      </w:rPr>
    </w:pPr>
  </w:p>
  <w:p w:rsidR="00862ACC" w:rsidRPr="0076398C" w:rsidRDefault="008D1037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Cambria" w:hAnsi="Cambria" w:cs="Arial"/>
        <w:color w:val="2E74B5"/>
        <w:sz w:val="22"/>
        <w:szCs w:val="22"/>
      </w:rPr>
    </w:pPr>
    <w:r w:rsidRPr="0076398C">
      <w:rPr>
        <w:rFonts w:ascii="Cambria" w:hAnsi="Cambria" w:cs="Arial"/>
        <w:color w:val="2E74B5"/>
        <w:sz w:val="22"/>
        <w:szCs w:val="22"/>
      </w:rPr>
      <w:t>V</w:t>
    </w:r>
    <w:r w:rsidR="006659CC" w:rsidRPr="0076398C">
      <w:rPr>
        <w:rFonts w:ascii="Cambria" w:hAnsi="Cambria" w:cs="Arial"/>
        <w:color w:val="2E74B5"/>
        <w:sz w:val="22"/>
        <w:szCs w:val="22"/>
      </w:rPr>
      <w:t xml:space="preserve"> CIECITEC            </w:t>
    </w:r>
    <w:r w:rsidR="0008079D" w:rsidRPr="0076398C">
      <w:rPr>
        <w:rFonts w:ascii="Cambria" w:hAnsi="Cambria" w:cs="Arial"/>
        <w:color w:val="2E74B5"/>
        <w:sz w:val="22"/>
        <w:szCs w:val="22"/>
      </w:rPr>
      <w:t xml:space="preserve">                             </w:t>
    </w:r>
    <w:r w:rsidR="006659CC" w:rsidRPr="0076398C">
      <w:rPr>
        <w:rFonts w:ascii="Cambria" w:hAnsi="Cambria" w:cs="Arial"/>
        <w:color w:val="2E74B5"/>
        <w:sz w:val="22"/>
        <w:szCs w:val="22"/>
      </w:rPr>
      <w:t xml:space="preserve">                                                            Santo Ângelo – RS – Brasil</w:t>
    </w:r>
  </w:p>
  <w:p w:rsidR="00850DF7" w:rsidRPr="00850DF7" w:rsidRDefault="00850DF7">
    <w:pPr>
      <w:rPr>
        <w:color w:val="FFC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9CC" w:rsidRDefault="00261AEC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noProof/>
        <w:color w:val="E36C0A"/>
        <w:sz w:val="22"/>
        <w:szCs w:val="22"/>
      </w:rPr>
      <w:drawing>
        <wp:inline distT="0" distB="0" distL="0" distR="0">
          <wp:extent cx="5391150" cy="1190625"/>
          <wp:effectExtent l="0" t="0" r="0" b="9525"/>
          <wp:docPr id="1" name="Imagem 1" descr="topo_artigo_cieci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o_artigo_cieci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 w15:restartNumberingAfterBreak="0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0F"/>
    <w:rsid w:val="00025103"/>
    <w:rsid w:val="000406E6"/>
    <w:rsid w:val="00042E77"/>
    <w:rsid w:val="00053A5E"/>
    <w:rsid w:val="00062C86"/>
    <w:rsid w:val="00074846"/>
    <w:rsid w:val="0008079D"/>
    <w:rsid w:val="00085BF4"/>
    <w:rsid w:val="000918D5"/>
    <w:rsid w:val="000955BF"/>
    <w:rsid w:val="000B7CE5"/>
    <w:rsid w:val="000C2133"/>
    <w:rsid w:val="000C2570"/>
    <w:rsid w:val="000C2853"/>
    <w:rsid w:val="000C3B81"/>
    <w:rsid w:val="000F2632"/>
    <w:rsid w:val="00137B28"/>
    <w:rsid w:val="00164738"/>
    <w:rsid w:val="0017112F"/>
    <w:rsid w:val="00172B1D"/>
    <w:rsid w:val="00172EF3"/>
    <w:rsid w:val="001763EE"/>
    <w:rsid w:val="001A6625"/>
    <w:rsid w:val="001D0182"/>
    <w:rsid w:val="001D4A56"/>
    <w:rsid w:val="001D6A6E"/>
    <w:rsid w:val="001E0285"/>
    <w:rsid w:val="001F4E34"/>
    <w:rsid w:val="00261AEC"/>
    <w:rsid w:val="00274ABB"/>
    <w:rsid w:val="00293667"/>
    <w:rsid w:val="00295ACA"/>
    <w:rsid w:val="002B7B70"/>
    <w:rsid w:val="002C696D"/>
    <w:rsid w:val="002E0373"/>
    <w:rsid w:val="002E6054"/>
    <w:rsid w:val="00314A19"/>
    <w:rsid w:val="00316DD9"/>
    <w:rsid w:val="0032301F"/>
    <w:rsid w:val="003A4B9A"/>
    <w:rsid w:val="003C68EC"/>
    <w:rsid w:val="003E4309"/>
    <w:rsid w:val="004226BD"/>
    <w:rsid w:val="00454DB7"/>
    <w:rsid w:val="0046088D"/>
    <w:rsid w:val="004620C4"/>
    <w:rsid w:val="00473798"/>
    <w:rsid w:val="00480567"/>
    <w:rsid w:val="00482C3E"/>
    <w:rsid w:val="00483E79"/>
    <w:rsid w:val="004920F3"/>
    <w:rsid w:val="004931A8"/>
    <w:rsid w:val="004A073D"/>
    <w:rsid w:val="004A7783"/>
    <w:rsid w:val="004C4E23"/>
    <w:rsid w:val="004C5224"/>
    <w:rsid w:val="004D4CAE"/>
    <w:rsid w:val="00557C79"/>
    <w:rsid w:val="00561474"/>
    <w:rsid w:val="00577BF9"/>
    <w:rsid w:val="0059745A"/>
    <w:rsid w:val="005C05E9"/>
    <w:rsid w:val="005C1BF2"/>
    <w:rsid w:val="005C3123"/>
    <w:rsid w:val="005E42DC"/>
    <w:rsid w:val="005F421E"/>
    <w:rsid w:val="00624896"/>
    <w:rsid w:val="006435AC"/>
    <w:rsid w:val="00647A74"/>
    <w:rsid w:val="006659CC"/>
    <w:rsid w:val="00674E99"/>
    <w:rsid w:val="00681AD4"/>
    <w:rsid w:val="006902BE"/>
    <w:rsid w:val="006A528A"/>
    <w:rsid w:val="006B3FE3"/>
    <w:rsid w:val="006D0786"/>
    <w:rsid w:val="006D7470"/>
    <w:rsid w:val="006E5781"/>
    <w:rsid w:val="0076398C"/>
    <w:rsid w:val="0077549C"/>
    <w:rsid w:val="00775CF9"/>
    <w:rsid w:val="007774A1"/>
    <w:rsid w:val="00785559"/>
    <w:rsid w:val="00785F03"/>
    <w:rsid w:val="00787044"/>
    <w:rsid w:val="00815207"/>
    <w:rsid w:val="00835292"/>
    <w:rsid w:val="0084226A"/>
    <w:rsid w:val="00850DF7"/>
    <w:rsid w:val="00856F85"/>
    <w:rsid w:val="00862ACC"/>
    <w:rsid w:val="0088030F"/>
    <w:rsid w:val="008803CD"/>
    <w:rsid w:val="0089080F"/>
    <w:rsid w:val="00894796"/>
    <w:rsid w:val="008B013D"/>
    <w:rsid w:val="008B273B"/>
    <w:rsid w:val="008D1037"/>
    <w:rsid w:val="008E25B9"/>
    <w:rsid w:val="008F567F"/>
    <w:rsid w:val="00906404"/>
    <w:rsid w:val="00935BB0"/>
    <w:rsid w:val="00982A66"/>
    <w:rsid w:val="009879FB"/>
    <w:rsid w:val="00992AF2"/>
    <w:rsid w:val="00992E11"/>
    <w:rsid w:val="009A1C1D"/>
    <w:rsid w:val="009A3535"/>
    <w:rsid w:val="009A35C8"/>
    <w:rsid w:val="009D1354"/>
    <w:rsid w:val="009D4E27"/>
    <w:rsid w:val="009E5D47"/>
    <w:rsid w:val="009F2079"/>
    <w:rsid w:val="009F5C57"/>
    <w:rsid w:val="00A10572"/>
    <w:rsid w:val="00A3521D"/>
    <w:rsid w:val="00A41AE5"/>
    <w:rsid w:val="00A44530"/>
    <w:rsid w:val="00A46CF6"/>
    <w:rsid w:val="00A90845"/>
    <w:rsid w:val="00AB4742"/>
    <w:rsid w:val="00AB5107"/>
    <w:rsid w:val="00AC0363"/>
    <w:rsid w:val="00AF7CF2"/>
    <w:rsid w:val="00B02CCF"/>
    <w:rsid w:val="00B1262F"/>
    <w:rsid w:val="00B309F0"/>
    <w:rsid w:val="00B310DE"/>
    <w:rsid w:val="00B50C0B"/>
    <w:rsid w:val="00B60B8A"/>
    <w:rsid w:val="00B80661"/>
    <w:rsid w:val="00BC5E1B"/>
    <w:rsid w:val="00C023DD"/>
    <w:rsid w:val="00C06CA3"/>
    <w:rsid w:val="00C172D7"/>
    <w:rsid w:val="00C3313C"/>
    <w:rsid w:val="00C3452A"/>
    <w:rsid w:val="00C4350E"/>
    <w:rsid w:val="00C5507A"/>
    <w:rsid w:val="00C62932"/>
    <w:rsid w:val="00C82099"/>
    <w:rsid w:val="00C84D9C"/>
    <w:rsid w:val="00C93FE2"/>
    <w:rsid w:val="00CA52E0"/>
    <w:rsid w:val="00CC7E61"/>
    <w:rsid w:val="00CD14E3"/>
    <w:rsid w:val="00CD290D"/>
    <w:rsid w:val="00CF0A2A"/>
    <w:rsid w:val="00CF368F"/>
    <w:rsid w:val="00D124C3"/>
    <w:rsid w:val="00D14206"/>
    <w:rsid w:val="00D16C63"/>
    <w:rsid w:val="00D30156"/>
    <w:rsid w:val="00D4652B"/>
    <w:rsid w:val="00D62765"/>
    <w:rsid w:val="00DA750B"/>
    <w:rsid w:val="00DE60C1"/>
    <w:rsid w:val="00DF1814"/>
    <w:rsid w:val="00DF3D2A"/>
    <w:rsid w:val="00E11A75"/>
    <w:rsid w:val="00E24902"/>
    <w:rsid w:val="00E51E42"/>
    <w:rsid w:val="00E53389"/>
    <w:rsid w:val="00E902DB"/>
    <w:rsid w:val="00EA6519"/>
    <w:rsid w:val="00EB074F"/>
    <w:rsid w:val="00EB2A6A"/>
    <w:rsid w:val="00EB5DF7"/>
    <w:rsid w:val="00EC5E43"/>
    <w:rsid w:val="00EE43D8"/>
    <w:rsid w:val="00EE6B0C"/>
    <w:rsid w:val="00EF0073"/>
    <w:rsid w:val="00EF7FF3"/>
    <w:rsid w:val="00F01A8F"/>
    <w:rsid w:val="00F042F6"/>
    <w:rsid w:val="00F16635"/>
    <w:rsid w:val="00F270F2"/>
    <w:rsid w:val="00F65068"/>
    <w:rsid w:val="00FC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7DABBF"/>
  <w15:chartTrackingRefBased/>
  <w15:docId w15:val="{7D9BFF1F-3FC8-4C2A-8F38-0E3AA0AC8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8079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semiHidden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uiPriority w:val="9"/>
    <w:semiHidden/>
    <w:rsid w:val="0008079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Refdecomentrio">
    <w:name w:val="annotation reference"/>
    <w:uiPriority w:val="99"/>
    <w:semiHidden/>
    <w:unhideWhenUsed/>
    <w:rsid w:val="008352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529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5292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529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35292"/>
    <w:rPr>
      <w:b/>
      <w:bCs/>
    </w:rPr>
  </w:style>
  <w:style w:type="paragraph" w:styleId="Reviso">
    <w:name w:val="Revision"/>
    <w:hidden/>
    <w:uiPriority w:val="99"/>
    <w:semiHidden/>
    <w:rsid w:val="00316DD9"/>
    <w:rPr>
      <w:sz w:val="24"/>
      <w:szCs w:val="24"/>
    </w:rPr>
  </w:style>
  <w:style w:type="paragraph" w:styleId="Legenda">
    <w:name w:val="caption"/>
    <w:basedOn w:val="Normal"/>
    <w:next w:val="Normal"/>
    <w:unhideWhenUsed/>
    <w:qFormat/>
    <w:rsid w:val="00935BB0"/>
    <w:pPr>
      <w:spacing w:after="200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C84D9C"/>
    <w:rPr>
      <w:rFonts w:ascii="Arial" w:eastAsia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8E25B9"/>
    <w:rPr>
      <w:b/>
      <w:bCs/>
    </w:rPr>
  </w:style>
  <w:style w:type="character" w:customStyle="1" w:styleId="RodapChar">
    <w:name w:val="Rodapé Char"/>
    <w:basedOn w:val="Fontepargpadro"/>
    <w:link w:val="Rodap"/>
    <w:semiHidden/>
    <w:rsid w:val="004226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kieckow@san.uri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20868-EB50-4819-B33D-AACE0FBAF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Maria do Carmo 1</dc:creator>
  <cp:keywords/>
  <cp:lastModifiedBy>Marina Cassel Fontoura</cp:lastModifiedBy>
  <cp:revision>5</cp:revision>
  <cp:lastPrinted>2015-02-20T11:19:00Z</cp:lastPrinted>
  <dcterms:created xsi:type="dcterms:W3CDTF">2020-02-26T19:28:00Z</dcterms:created>
  <dcterms:modified xsi:type="dcterms:W3CDTF">2020-07-20T17:22:00Z</dcterms:modified>
</cp:coreProperties>
</file>