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D9" w:rsidRDefault="005A27FA">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t>PRESCRIÇÕES E AÇÕES DO CURRÍCULO NA EDUCAÇÃO EM SAÚDE: ABORDAGENS E TEMÁTICAS NO CONTEXTO BRASILEIRO</w:t>
      </w:r>
    </w:p>
    <w:p w:rsidR="00A92AD9" w:rsidRDefault="00A92AD9">
      <w:pPr>
        <w:pBdr>
          <w:top w:val="nil"/>
          <w:left w:val="nil"/>
          <w:bottom w:val="nil"/>
          <w:right w:val="nil"/>
          <w:between w:val="nil"/>
        </w:pBdr>
        <w:jc w:val="center"/>
        <w:rPr>
          <w:rFonts w:ascii="Arial" w:eastAsia="Arial" w:hAnsi="Arial" w:cs="Arial"/>
          <w:b/>
        </w:rPr>
      </w:pPr>
      <w:bookmarkStart w:id="0" w:name="_heading=h.gjdgxs" w:colFirst="0" w:colLast="0"/>
      <w:bookmarkEnd w:id="0"/>
    </w:p>
    <w:p w:rsidR="00A92AD9" w:rsidRDefault="005A27FA">
      <w:pPr>
        <w:pBdr>
          <w:top w:val="nil"/>
          <w:left w:val="nil"/>
          <w:bottom w:val="nil"/>
          <w:right w:val="nil"/>
          <w:between w:val="nil"/>
        </w:pBdr>
        <w:jc w:val="center"/>
        <w:rPr>
          <w:rFonts w:ascii="Calibri" w:eastAsia="Calibri" w:hAnsi="Calibri" w:cs="Calibri"/>
          <w:color w:val="FF0000"/>
          <w:sz w:val="20"/>
          <w:szCs w:val="20"/>
        </w:rPr>
      </w:pPr>
      <w:r>
        <w:rPr>
          <w:rFonts w:ascii="Calibri" w:eastAsia="Calibri" w:hAnsi="Calibri" w:cs="Calibri"/>
          <w:b/>
          <w:color w:val="000000"/>
        </w:rPr>
        <w:t>Leonardo Priamo Tonello</w:t>
      </w:r>
      <w:r>
        <w:rPr>
          <w:rFonts w:ascii="Calibri" w:eastAsia="Calibri" w:hAnsi="Calibri" w:cs="Calibri"/>
          <w:b/>
          <w:color w:val="000000"/>
          <w:vertAlign w:val="superscript"/>
        </w:rPr>
        <w:t xml:space="preserve">1 </w:t>
      </w:r>
      <w:r>
        <w:rPr>
          <w:rFonts w:ascii="Calibri" w:eastAsia="Calibri" w:hAnsi="Calibri" w:cs="Calibri"/>
          <w:b/>
          <w:color w:val="000000"/>
        </w:rPr>
        <w:t>,</w:t>
      </w:r>
      <w:r>
        <w:rPr>
          <w:rFonts w:ascii="Calibri" w:eastAsia="Calibri" w:hAnsi="Calibri" w:cs="Calibri"/>
          <w:b/>
        </w:rPr>
        <w:t xml:space="preserve"> </w:t>
      </w:r>
      <w:r>
        <w:rPr>
          <w:rFonts w:ascii="Calibri" w:eastAsia="Calibri" w:hAnsi="Calibri" w:cs="Calibri"/>
          <w:b/>
          <w:color w:val="000000"/>
        </w:rPr>
        <w:t>Eliane Gonçalves dos Santos</w:t>
      </w:r>
      <w:r>
        <w:rPr>
          <w:rFonts w:ascii="Calibri" w:eastAsia="Calibri" w:hAnsi="Calibri" w:cs="Calibri"/>
          <w:b/>
          <w:color w:val="000000"/>
          <w:vertAlign w:val="superscript"/>
        </w:rPr>
        <w:t>2</w:t>
      </w:r>
    </w:p>
    <w:p w:rsidR="00A92AD9" w:rsidRDefault="005A27F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1 </w:t>
      </w:r>
      <w:r>
        <w:rPr>
          <w:rFonts w:ascii="Calibri" w:eastAsia="Calibri" w:hAnsi="Calibri" w:cs="Calibri"/>
          <w:sz w:val="20"/>
          <w:szCs w:val="20"/>
        </w:rPr>
        <w:t xml:space="preserve">Universidade Federal da Fronteira Sul (UFFS), </w:t>
      </w:r>
      <w:r>
        <w:rPr>
          <w:rFonts w:ascii="Calibri" w:eastAsia="Calibri" w:hAnsi="Calibri" w:cs="Calibri"/>
          <w:i/>
          <w:sz w:val="20"/>
          <w:szCs w:val="20"/>
        </w:rPr>
        <w:t>Campus</w:t>
      </w:r>
      <w:r>
        <w:rPr>
          <w:rFonts w:ascii="Calibri" w:eastAsia="Calibri" w:hAnsi="Calibri" w:cs="Calibri"/>
          <w:sz w:val="20"/>
          <w:szCs w:val="20"/>
        </w:rPr>
        <w:t xml:space="preserve"> Cerro Largo/</w:t>
      </w:r>
      <w:r>
        <w:rPr>
          <w:rFonts w:ascii="Calibri" w:eastAsia="Calibri" w:hAnsi="Calibri" w:cs="Calibri"/>
          <w:sz w:val="20"/>
          <w:szCs w:val="20"/>
          <w:highlight w:val="white"/>
        </w:rPr>
        <w:t>PETCiências do Programa de Educação Tutorial (SESu/MEC/FNDE),</w:t>
      </w:r>
      <w:r>
        <w:rPr>
          <w:rFonts w:ascii="Calibri" w:eastAsia="Calibri" w:hAnsi="Calibri" w:cs="Calibri"/>
          <w:sz w:val="20"/>
          <w:szCs w:val="20"/>
        </w:rPr>
        <w:t xml:space="preserve"> e-mail: leonardo.priamo.tonello@gmail.com</w:t>
      </w:r>
    </w:p>
    <w:p w:rsidR="00A92AD9" w:rsidRDefault="005A27FA">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 xml:space="preserve">2 </w:t>
      </w:r>
      <w:r>
        <w:rPr>
          <w:rFonts w:ascii="Calibri" w:eastAsia="Calibri" w:hAnsi="Calibri" w:cs="Calibri"/>
          <w:sz w:val="20"/>
          <w:szCs w:val="20"/>
        </w:rPr>
        <w:t xml:space="preserve">Universidade Federal da Fronteira Sul (UFFS), </w:t>
      </w:r>
      <w:r>
        <w:rPr>
          <w:rFonts w:ascii="Calibri" w:eastAsia="Calibri" w:hAnsi="Calibri" w:cs="Calibri"/>
          <w:i/>
          <w:sz w:val="20"/>
          <w:szCs w:val="20"/>
        </w:rPr>
        <w:t>Campus</w:t>
      </w:r>
      <w:r>
        <w:rPr>
          <w:rFonts w:ascii="Calibri" w:eastAsia="Calibri" w:hAnsi="Calibri" w:cs="Calibri"/>
          <w:sz w:val="20"/>
          <w:szCs w:val="20"/>
        </w:rPr>
        <w:t xml:space="preserve"> Cerro Largo, e-mail: eliane.santos@uffs</w:t>
      </w:r>
    </w:p>
    <w:p w:rsidR="00A92AD9" w:rsidRDefault="00A92AD9">
      <w:pPr>
        <w:pBdr>
          <w:top w:val="nil"/>
          <w:left w:val="nil"/>
          <w:bottom w:val="nil"/>
          <w:right w:val="nil"/>
          <w:between w:val="nil"/>
        </w:pBdr>
        <w:jc w:val="center"/>
        <w:rPr>
          <w:rFonts w:ascii="Calibri" w:eastAsia="Calibri" w:hAnsi="Calibri" w:cs="Calibri"/>
          <w:sz w:val="20"/>
          <w:szCs w:val="20"/>
        </w:rPr>
      </w:pPr>
    </w:p>
    <w:p w:rsidR="00A92AD9" w:rsidRDefault="005A27FA">
      <w:pPr>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 xml:space="preserve">Este trabalho tem por objetivo, analisar quais  abordagens e temáticas da Educação em Saúde (ES), estão sendo trabalhadas no currículo prescrito e em ação, da Educação Básica e do Ensino Superior (Formação de professores) no Brasil. No intuito de atender este objetivo, foi realizada uma busca de publicações científicas, que versavam sobre pesquisas na área em uma importante base de dados. É uma pesquisa qualitativa em educação, utilizando como técnica a Análise de Conteúdo e duas categorias </w:t>
      </w:r>
      <w:r>
        <w:rPr>
          <w:rFonts w:ascii="Calibri" w:eastAsia="Calibri" w:hAnsi="Calibri" w:cs="Calibri"/>
          <w:i/>
        </w:rPr>
        <w:t>a priori</w:t>
      </w:r>
      <w:r>
        <w:rPr>
          <w:rFonts w:ascii="Calibri" w:eastAsia="Calibri" w:hAnsi="Calibri" w:cs="Calibri"/>
        </w:rPr>
        <w:t xml:space="preserve"> na análise de dados: </w:t>
      </w:r>
      <w:r>
        <w:rPr>
          <w:rFonts w:ascii="Calibri" w:eastAsia="Calibri" w:hAnsi="Calibri" w:cs="Calibri"/>
          <w:i/>
        </w:rPr>
        <w:t xml:space="preserve">i) O currículo prescrito; ii) O currículo em ação. </w:t>
      </w:r>
      <w:r>
        <w:rPr>
          <w:rFonts w:ascii="Calibri" w:eastAsia="Calibri" w:hAnsi="Calibri" w:cs="Calibri"/>
        </w:rPr>
        <w:t xml:space="preserve">De um total de </w:t>
      </w:r>
      <w:r>
        <w:rPr>
          <w:rFonts w:ascii="Calibri" w:eastAsia="Calibri" w:hAnsi="Calibri" w:cs="Calibri"/>
          <w:highlight w:val="white"/>
        </w:rPr>
        <w:t>1334</w:t>
      </w:r>
      <w:r>
        <w:rPr>
          <w:rFonts w:ascii="Calibri" w:eastAsia="Calibri" w:hAnsi="Calibri" w:cs="Calibri"/>
        </w:rPr>
        <w:t xml:space="preserve">, 19 atenderam aos objetivos da pesquisa. Se percebe no desenvolvimento curricular, uma clara relação convergente do currículo prescrito e em ação </w:t>
      </w:r>
      <w:r>
        <w:rPr>
          <w:rFonts w:ascii="Calibri" w:eastAsia="Calibri" w:hAnsi="Calibri" w:cs="Calibri"/>
          <w:highlight w:val="white"/>
        </w:rPr>
        <w:t>(sobre as práticas e temáticas da ES)</w:t>
      </w:r>
      <w:r>
        <w:rPr>
          <w:rFonts w:ascii="Calibri" w:eastAsia="Calibri" w:hAnsi="Calibri" w:cs="Calibri"/>
        </w:rPr>
        <w:t>. A formação de professores se destacam nas pesquisas em relação às abordagens no Ensino Básico e as temáticas apresentam uma limitação de diversidade.</w:t>
      </w:r>
    </w:p>
    <w:p w:rsidR="00A92AD9" w:rsidRDefault="005A27FA">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currículo em ação e prescrito; formação de professores; promoção da saúde.</w:t>
      </w:r>
    </w:p>
    <w:p w:rsidR="00A92AD9" w:rsidRPr="00167195" w:rsidRDefault="005A27FA">
      <w:pPr>
        <w:jc w:val="both"/>
        <w:rPr>
          <w:rFonts w:ascii="Calibri" w:eastAsia="Calibri" w:hAnsi="Calibri" w:cs="Calibri"/>
          <w:color w:val="4F81BD"/>
          <w:sz w:val="16"/>
          <w:szCs w:val="16"/>
          <w:lang w:val="en-US"/>
        </w:rPr>
      </w:pPr>
      <w:r w:rsidRPr="00167195">
        <w:rPr>
          <w:rFonts w:ascii="Calibri" w:eastAsia="Calibri" w:hAnsi="Calibri" w:cs="Calibri"/>
          <w:b/>
          <w:lang w:val="en-US"/>
        </w:rPr>
        <w:t xml:space="preserve">ABSTRACT: </w:t>
      </w:r>
      <w:r w:rsidRPr="00167195">
        <w:rPr>
          <w:rFonts w:ascii="Calibri" w:eastAsia="Calibri" w:hAnsi="Calibri" w:cs="Calibri"/>
          <w:lang w:val="en-US"/>
        </w:rPr>
        <w:t xml:space="preserve">This work aims to analyze which approaches and themes of Health Education (HE), are being worked on the prescribed and in action curriculum, Basic Education and Higher Education (Teacher training) in Brazil. In order to meet this objective, a search for scientific publications was carried out, which dealt with research in the area in an important database. It is a qualitative research in education, using Content Analysis as a technique and two categories a priori in data analysis: i) </w:t>
      </w:r>
      <w:r w:rsidRPr="00167195">
        <w:rPr>
          <w:rFonts w:ascii="Calibri" w:eastAsia="Calibri" w:hAnsi="Calibri" w:cs="Calibri"/>
          <w:i/>
          <w:lang w:val="en-US"/>
        </w:rPr>
        <w:t>The prescribed curriculum; ii) The curriculum in action</w:t>
      </w:r>
      <w:r w:rsidRPr="00167195">
        <w:rPr>
          <w:rFonts w:ascii="Calibri" w:eastAsia="Calibri" w:hAnsi="Calibri" w:cs="Calibri"/>
          <w:lang w:val="en-US"/>
        </w:rPr>
        <w:t>. Of a total of 1334, 19 achieved the research objectives. It is perceived in the curriculum development, a clear convergent relationship of the curriculum prescribed and in action (on the practices and themes of HE). Teacher training stands out in research in relation to approaches in Basic Education and the themes present a diversity limitation.</w:t>
      </w:r>
    </w:p>
    <w:p w:rsidR="00A92AD9" w:rsidRPr="00167195" w:rsidRDefault="005A27FA">
      <w:pPr>
        <w:jc w:val="both"/>
        <w:rPr>
          <w:rFonts w:ascii="Calibri" w:eastAsia="Calibri" w:hAnsi="Calibri" w:cs="Calibri"/>
          <w:lang w:val="en-US"/>
        </w:rPr>
      </w:pPr>
      <w:r w:rsidRPr="00167195">
        <w:rPr>
          <w:rFonts w:ascii="Calibri" w:eastAsia="Calibri" w:hAnsi="Calibri" w:cs="Calibri"/>
          <w:b/>
          <w:lang w:val="en-US"/>
        </w:rPr>
        <w:t xml:space="preserve">Keywords: </w:t>
      </w:r>
      <w:r w:rsidRPr="00167195">
        <w:rPr>
          <w:rFonts w:ascii="Calibri" w:eastAsia="Calibri" w:hAnsi="Calibri" w:cs="Calibri"/>
          <w:lang w:val="en-US"/>
        </w:rPr>
        <w:t xml:space="preserve">curriculum in action and prescribed; teacher training; health promotion. </w:t>
      </w:r>
    </w:p>
    <w:p w:rsidR="00A92AD9" w:rsidRPr="00167195" w:rsidRDefault="00A92AD9">
      <w:pPr>
        <w:rPr>
          <w:rFonts w:ascii="Calibri" w:eastAsia="Calibri" w:hAnsi="Calibri" w:cs="Calibri"/>
          <w:lang w:val="en-US"/>
        </w:rPr>
      </w:pPr>
      <w:bookmarkStart w:id="1" w:name="_GoBack"/>
      <w:bookmarkEnd w:id="1"/>
    </w:p>
    <w:sectPr w:rsidR="00A92AD9" w:rsidRPr="00167195">
      <w:headerReference w:type="default" r:id="rId7"/>
      <w:footerReference w:type="default" r:id="rId8"/>
      <w:headerReference w:type="first" r:id="rId9"/>
      <w:footerReference w:type="first" r:id="rId10"/>
      <w:pgSz w:w="11907" w:h="16840"/>
      <w:pgMar w:top="1418" w:right="1559" w:bottom="1418" w:left="1560"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59B" w:rsidRDefault="0031259B">
      <w:r>
        <w:separator/>
      </w:r>
    </w:p>
  </w:endnote>
  <w:endnote w:type="continuationSeparator" w:id="0">
    <w:p w:rsidR="0031259B" w:rsidRDefault="0031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AD9" w:rsidRPr="000C74CB" w:rsidRDefault="000C74CB" w:rsidP="000C74CB">
    <w:pPr>
      <w:pStyle w:val="Rodap"/>
      <w:rPr>
        <w:rFonts w:eastAsia="Cambria"/>
      </w:rPr>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AD9" w:rsidRDefault="005A27F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URI, 15-17 de Abril de 2020                                   Santo Ângelo – RS – Brasil.</w:t>
    </w:r>
  </w:p>
  <w:p w:rsidR="00A92AD9" w:rsidRDefault="00A92AD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59B" w:rsidRDefault="0031259B">
      <w:r>
        <w:separator/>
      </w:r>
    </w:p>
  </w:footnote>
  <w:footnote w:type="continuationSeparator" w:id="0">
    <w:p w:rsidR="0031259B" w:rsidRDefault="003125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AD9" w:rsidRDefault="00A92AD9">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A92AD9" w:rsidRDefault="00A92AD9">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A92AD9" w:rsidRDefault="005A27FA">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A92AD9" w:rsidRDefault="00A92AD9">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AD9" w:rsidRDefault="005A27FA">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2AD9"/>
    <w:rsid w:val="000A39DB"/>
    <w:rsid w:val="000C74CB"/>
    <w:rsid w:val="00167195"/>
    <w:rsid w:val="0031259B"/>
    <w:rsid w:val="0035027F"/>
    <w:rsid w:val="005A27FA"/>
    <w:rsid w:val="00A92A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BCAD23-D15E-4B3B-B9BC-F4A86F345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0C74CB"/>
    <w:pPr>
      <w:tabs>
        <w:tab w:val="center" w:pos="4252"/>
        <w:tab w:val="right" w:pos="8504"/>
      </w:tabs>
    </w:pPr>
  </w:style>
  <w:style w:type="character" w:customStyle="1" w:styleId="CabealhoChar">
    <w:name w:val="Cabeçalho Char"/>
    <w:basedOn w:val="Fontepargpadro"/>
    <w:link w:val="Cabealho"/>
    <w:uiPriority w:val="99"/>
    <w:rsid w:val="000C74CB"/>
  </w:style>
  <w:style w:type="paragraph" w:styleId="Rodap">
    <w:name w:val="footer"/>
    <w:basedOn w:val="Normal"/>
    <w:link w:val="RodapChar"/>
    <w:uiPriority w:val="99"/>
    <w:unhideWhenUsed/>
    <w:rsid w:val="000C74CB"/>
    <w:pPr>
      <w:tabs>
        <w:tab w:val="center" w:pos="4252"/>
        <w:tab w:val="right" w:pos="8504"/>
      </w:tabs>
    </w:pPr>
  </w:style>
  <w:style w:type="character" w:customStyle="1" w:styleId="RodapChar">
    <w:name w:val="Rodapé Char"/>
    <w:basedOn w:val="Fontepargpadro"/>
    <w:link w:val="Rodap"/>
    <w:uiPriority w:val="99"/>
    <w:rsid w:val="000C7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baIfPhUVvWI8xUK7WPdn1Gm2BQ==">AMUW2mXGA3gCx/qwbRmXGcDDKr6qe7Q3whgZ7U3iXVI2abGPrTQxfR+067kcCK5HydTwb6DxMsBjNSmEnvkRPf3c3icMQ+iVp9NLIP9FNUOAEKjJrioCZ/ezKfWxzwUR5PzdSlKLleUQ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382</Words>
  <Characters>2064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Marina Cassel Fontoura</cp:lastModifiedBy>
  <cp:revision>5</cp:revision>
  <dcterms:created xsi:type="dcterms:W3CDTF">2020-03-01T16:23:00Z</dcterms:created>
  <dcterms:modified xsi:type="dcterms:W3CDTF">2020-07-20T17:13:00Z</dcterms:modified>
</cp:coreProperties>
</file>