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777" w:rsidRDefault="00D77D29">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sz w:val="28"/>
          <w:szCs w:val="28"/>
        </w:rPr>
        <w:t xml:space="preserve">INVESTIGAÇÃO SOBRE AS </w:t>
      </w:r>
      <w:r>
        <w:rPr>
          <w:rFonts w:ascii="Cambria" w:eastAsia="Cambria" w:hAnsi="Cambria" w:cs="Cambria"/>
          <w:b/>
          <w:color w:val="000000"/>
          <w:sz w:val="28"/>
          <w:szCs w:val="28"/>
        </w:rPr>
        <w:t>DIFICULDADES DE ENSINO E DE APRENDIZAGEM</w:t>
      </w:r>
      <w:r>
        <w:rPr>
          <w:rFonts w:ascii="Cambria" w:eastAsia="Cambria" w:hAnsi="Cambria" w:cs="Cambria"/>
          <w:b/>
          <w:sz w:val="28"/>
          <w:szCs w:val="28"/>
        </w:rPr>
        <w:t xml:space="preserve"> NA DISCIPLINA DE </w:t>
      </w:r>
      <w:r>
        <w:rPr>
          <w:rFonts w:ascii="Cambria" w:eastAsia="Cambria" w:hAnsi="Cambria" w:cs="Cambria"/>
          <w:b/>
          <w:color w:val="000000"/>
          <w:sz w:val="28"/>
          <w:szCs w:val="28"/>
        </w:rPr>
        <w:t>MATEMÁTICA N</w:t>
      </w:r>
      <w:r>
        <w:rPr>
          <w:rFonts w:ascii="Cambria" w:eastAsia="Cambria" w:hAnsi="Cambria" w:cs="Cambria"/>
          <w:b/>
          <w:sz w:val="28"/>
          <w:szCs w:val="28"/>
        </w:rPr>
        <w:t>O ENSINO FUNDAMENTAL</w:t>
      </w:r>
    </w:p>
    <w:p w:rsidR="005F4777" w:rsidRDefault="005F4777">
      <w:pPr>
        <w:pBdr>
          <w:top w:val="nil"/>
          <w:left w:val="nil"/>
          <w:bottom w:val="nil"/>
          <w:right w:val="nil"/>
          <w:between w:val="nil"/>
        </w:pBdr>
        <w:jc w:val="center"/>
        <w:rPr>
          <w:rFonts w:ascii="Arial" w:eastAsia="Arial" w:hAnsi="Arial" w:cs="Arial"/>
          <w:b/>
          <w:color w:val="000000"/>
        </w:rPr>
      </w:pPr>
    </w:p>
    <w:p w:rsidR="005F4777" w:rsidRDefault="00D77D2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rPr>
        <w:t>Kelly Gabriela Poersch</w:t>
      </w:r>
      <w:r>
        <w:rPr>
          <w:rFonts w:ascii="Calibri" w:eastAsia="Calibri" w:hAnsi="Calibri" w:cs="Calibri"/>
          <w:b/>
          <w:color w:val="000000"/>
          <w:vertAlign w:val="superscript"/>
        </w:rPr>
        <w:t>1</w:t>
      </w:r>
      <w:r>
        <w:rPr>
          <w:rFonts w:ascii="Calibri" w:eastAsia="Calibri" w:hAnsi="Calibri" w:cs="Calibri"/>
          <w:b/>
          <w:color w:val="000000"/>
        </w:rPr>
        <w:t xml:space="preserve">, </w:t>
      </w:r>
      <w:r>
        <w:rPr>
          <w:rFonts w:ascii="Calibri" w:eastAsia="Calibri" w:hAnsi="Calibri" w:cs="Calibri"/>
          <w:b/>
        </w:rPr>
        <w:t>Kaliandra Pacheco de Lima</w:t>
      </w:r>
      <w:r>
        <w:rPr>
          <w:rFonts w:ascii="Calibri" w:eastAsia="Calibri" w:hAnsi="Calibri" w:cs="Calibri"/>
          <w:b/>
          <w:color w:val="000000"/>
          <w:vertAlign w:val="superscript"/>
        </w:rPr>
        <w:t>2</w:t>
      </w:r>
      <w:r>
        <w:rPr>
          <w:rFonts w:ascii="Calibri" w:eastAsia="Calibri" w:hAnsi="Calibri" w:cs="Calibri"/>
          <w:b/>
          <w:color w:val="000000"/>
        </w:rPr>
        <w:t>, R</w:t>
      </w:r>
      <w:r>
        <w:rPr>
          <w:rFonts w:ascii="Calibri" w:eastAsia="Calibri" w:hAnsi="Calibri" w:cs="Calibri"/>
          <w:b/>
        </w:rPr>
        <w:t>ubia Emmel</w:t>
      </w:r>
      <w:r>
        <w:rPr>
          <w:rFonts w:ascii="Calibri" w:eastAsia="Calibri" w:hAnsi="Calibri" w:cs="Calibri"/>
          <w:b/>
          <w:vertAlign w:val="superscript"/>
        </w:rPr>
        <w:t>3</w:t>
      </w:r>
    </w:p>
    <w:p w:rsidR="005F4777" w:rsidRDefault="005F4777">
      <w:pPr>
        <w:pBdr>
          <w:top w:val="nil"/>
          <w:left w:val="nil"/>
          <w:bottom w:val="nil"/>
          <w:right w:val="nil"/>
          <w:between w:val="nil"/>
        </w:pBdr>
        <w:jc w:val="center"/>
        <w:rPr>
          <w:rFonts w:ascii="Calibri" w:eastAsia="Calibri" w:hAnsi="Calibri" w:cs="Calibri"/>
          <w:color w:val="FF0000"/>
          <w:sz w:val="20"/>
          <w:szCs w:val="20"/>
        </w:rPr>
      </w:pPr>
    </w:p>
    <w:p w:rsidR="005F4777" w:rsidRDefault="00D77D2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color w:val="000000"/>
          <w:sz w:val="20"/>
          <w:szCs w:val="20"/>
          <w:vertAlign w:val="superscript"/>
        </w:rPr>
        <w:t>1</w:t>
      </w:r>
      <w:r>
        <w:rPr>
          <w:rFonts w:ascii="Calibri" w:eastAsia="Calibri" w:hAnsi="Calibri" w:cs="Calibri"/>
          <w:sz w:val="20"/>
          <w:szCs w:val="20"/>
        </w:rPr>
        <w:t>Instituto Federal Farroupilha, Campus Santa Rosa/Acadêmica da Licenciatura em Matemática/</w:t>
      </w:r>
    </w:p>
    <w:p w:rsidR="005F4777" w:rsidRDefault="00D77D2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kellygabrielapoersch@gmail.com</w:t>
      </w:r>
    </w:p>
    <w:p w:rsidR="005F4777" w:rsidRDefault="00D77D2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color w:val="000000"/>
          <w:sz w:val="20"/>
          <w:szCs w:val="20"/>
          <w:vertAlign w:val="superscript"/>
        </w:rPr>
        <w:t>2</w:t>
      </w:r>
      <w:r>
        <w:rPr>
          <w:rFonts w:ascii="Calibri" w:eastAsia="Calibri" w:hAnsi="Calibri" w:cs="Calibri"/>
          <w:sz w:val="20"/>
          <w:szCs w:val="20"/>
        </w:rPr>
        <w:t>Instituto Federal Farroupilha, Campus Santa Rosa/Acadêmica da Licenciatura em Matemática/kaliandrapachecodelima@gmail.com</w:t>
      </w:r>
    </w:p>
    <w:p w:rsidR="005F4777" w:rsidRDefault="00D77D29">
      <w:pPr>
        <w:jc w:val="center"/>
        <w:rPr>
          <w:rFonts w:ascii="Calibri" w:eastAsia="Calibri" w:hAnsi="Calibri" w:cs="Calibri"/>
          <w:sz w:val="20"/>
          <w:szCs w:val="20"/>
        </w:rPr>
      </w:pPr>
      <w:r>
        <w:rPr>
          <w:rFonts w:ascii="Calibri" w:eastAsia="Calibri" w:hAnsi="Calibri" w:cs="Calibri"/>
          <w:sz w:val="20"/>
          <w:szCs w:val="20"/>
          <w:vertAlign w:val="superscript"/>
        </w:rPr>
        <w:t>3</w:t>
      </w:r>
      <w:r>
        <w:rPr>
          <w:rFonts w:ascii="Calibri" w:eastAsia="Calibri" w:hAnsi="Calibri" w:cs="Calibri"/>
          <w:sz w:val="20"/>
          <w:szCs w:val="20"/>
        </w:rPr>
        <w:t>Instituto Federal Farroupilha, Campus Santa Rosa/Universidade Federal Fronteira Sul, Campus Cerro Largo/Professora do Programa de Pós-Graduação em Ensino de Ciências, Mestrado/rubia.emmel@iffarroupilha.edu.br</w:t>
      </w:r>
    </w:p>
    <w:p w:rsidR="005F4777" w:rsidRDefault="005F4777">
      <w:pPr>
        <w:pBdr>
          <w:top w:val="nil"/>
          <w:left w:val="nil"/>
          <w:bottom w:val="nil"/>
          <w:right w:val="nil"/>
          <w:between w:val="nil"/>
        </w:pBdr>
        <w:jc w:val="center"/>
        <w:rPr>
          <w:rFonts w:ascii="Calibri" w:eastAsia="Calibri" w:hAnsi="Calibri" w:cs="Calibri"/>
          <w:color w:val="000000"/>
          <w:sz w:val="20"/>
          <w:szCs w:val="20"/>
        </w:rPr>
      </w:pPr>
    </w:p>
    <w:p w:rsidR="005F4777" w:rsidRDefault="00D77D29">
      <w:pPr>
        <w:jc w:val="both"/>
        <w:rPr>
          <w:rFonts w:ascii="Calibri" w:eastAsia="Calibri" w:hAnsi="Calibri" w:cs="Calibri"/>
          <w:color w:val="4F81BD"/>
          <w:sz w:val="16"/>
          <w:szCs w:val="16"/>
        </w:rPr>
      </w:pPr>
      <w:r>
        <w:rPr>
          <w:rFonts w:ascii="Calibri" w:eastAsia="Calibri" w:hAnsi="Calibri" w:cs="Calibri"/>
          <w:b/>
        </w:rPr>
        <w:t xml:space="preserve">RESUMO: </w:t>
      </w:r>
      <w:r>
        <w:rPr>
          <w:rFonts w:ascii="Calibri" w:eastAsia="Calibri" w:hAnsi="Calibri" w:cs="Calibri"/>
        </w:rPr>
        <w:t>Esta investigação teve o objetivo geral de compreender as possíveis dificuldades de ensino e de aprendizagem da Matemática em turmas de 8º ano do Ensino Fundamental, identificando os motivos que levam os estudantes ao desinteresse e a reprovação neste componente curricular. Trata-se de pesquisa de caráter explicativo, com procedimentos de pesquisa de campo quali-quantitativa. Realizamos questionários com professores e estudantes para compreender como ocorrem os processos de ensino e de aprendizagem da Matemática. Como um dos resultados pertinentes analisamos que os estudantes sujeitos da pesquisa possuem entre 12 e 17 anos, percebendo-se uma distorção idade-série já que, 22,9% já reprovaram em Matemática, por diversos motivos, sendo, como principal motivo citado, o fato de não gostarem da disciplina. Assim sendo, o professor pode buscar métodos de ensino e instrumentos de avaliação da aprendizagem em que os estudantes possam superar lacunas, incentivando-os ao estudo e ao gosto pela disciplina de Matemática.</w:t>
      </w:r>
    </w:p>
    <w:p w:rsidR="005F4777" w:rsidRDefault="00D77D29">
      <w:pPr>
        <w:spacing w:after="120"/>
        <w:jc w:val="both"/>
        <w:rPr>
          <w:rFonts w:ascii="Calibri" w:eastAsia="Calibri" w:hAnsi="Calibri" w:cs="Calibri"/>
        </w:rPr>
      </w:pPr>
      <w:r>
        <w:rPr>
          <w:rFonts w:ascii="Calibri" w:eastAsia="Calibri" w:hAnsi="Calibri" w:cs="Calibri"/>
          <w:b/>
        </w:rPr>
        <w:t>Palavras Chaves:</w:t>
      </w:r>
      <w:r>
        <w:rPr>
          <w:rFonts w:ascii="Calibri" w:eastAsia="Calibri" w:hAnsi="Calibri" w:cs="Calibri"/>
        </w:rPr>
        <w:t xml:space="preserve"> educação matemática, escola, família.</w:t>
      </w:r>
    </w:p>
    <w:p w:rsidR="005F4777" w:rsidRPr="00E93AD3" w:rsidRDefault="00D77D29">
      <w:pPr>
        <w:jc w:val="both"/>
        <w:rPr>
          <w:rFonts w:ascii="Calibri" w:eastAsia="Calibri" w:hAnsi="Calibri" w:cs="Calibri"/>
          <w:lang w:val="en-US"/>
        </w:rPr>
      </w:pPr>
      <w:r w:rsidRPr="00E93AD3">
        <w:rPr>
          <w:rFonts w:ascii="Calibri" w:eastAsia="Calibri" w:hAnsi="Calibri" w:cs="Calibri"/>
          <w:b/>
          <w:lang w:val="en-US"/>
        </w:rPr>
        <w:t xml:space="preserve">ABSTRACT: </w:t>
      </w:r>
      <w:r w:rsidRPr="00E93AD3">
        <w:rPr>
          <w:rFonts w:ascii="Calibri" w:eastAsia="Calibri" w:hAnsi="Calibri" w:cs="Calibri"/>
          <w:lang w:val="en-US"/>
        </w:rPr>
        <w:t xml:space="preserve">This investigation had the general objective of understanding the possible difficulties of teaching and learning mathematics in classes of 8th grade of elementary school, identifying the reasons that lead students to disinterest and failure in this curricular component. This is an explanatory research, with qualitative and quantitative field research procedures. We conducted questionnaires with teachers and students to understand how the teaching and learning processes of Mathematics occur. As one of the pertinent results we analyzed that the students subject of the research </w:t>
      </w:r>
      <w:proofErr w:type="gramStart"/>
      <w:r w:rsidRPr="00E93AD3">
        <w:rPr>
          <w:rFonts w:ascii="Calibri" w:eastAsia="Calibri" w:hAnsi="Calibri" w:cs="Calibri"/>
          <w:lang w:val="en-US"/>
        </w:rPr>
        <w:t>are</w:t>
      </w:r>
      <w:proofErr w:type="gramEnd"/>
      <w:r w:rsidRPr="00E93AD3">
        <w:rPr>
          <w:rFonts w:ascii="Calibri" w:eastAsia="Calibri" w:hAnsi="Calibri" w:cs="Calibri"/>
          <w:lang w:val="en-US"/>
        </w:rPr>
        <w:t xml:space="preserve"> between 12 and 17 years old, perceiving an age-grade distortion since, 22.9% have already failed in Mathematics, for several reasons, being, as the main reason mentioned, the fact that they don't like the discipline. Therefore, the teacher can seek teaching methods and tools for assessing learning in which students can overcome gaps, encouraging them to study and enjoy the subject of Mathematics.</w:t>
      </w:r>
    </w:p>
    <w:p w:rsidR="005F4777" w:rsidRPr="00E93AD3" w:rsidRDefault="00D77D29">
      <w:pPr>
        <w:jc w:val="both"/>
        <w:rPr>
          <w:rFonts w:ascii="Calibri" w:eastAsia="Calibri" w:hAnsi="Calibri" w:cs="Calibri"/>
          <w:lang w:val="en-US"/>
        </w:rPr>
      </w:pPr>
      <w:r w:rsidRPr="00E93AD3">
        <w:rPr>
          <w:rFonts w:ascii="Calibri" w:eastAsia="Calibri" w:hAnsi="Calibri" w:cs="Calibri"/>
          <w:b/>
          <w:lang w:val="en-US"/>
        </w:rPr>
        <w:t xml:space="preserve">Keywords: </w:t>
      </w:r>
      <w:r w:rsidRPr="00E93AD3">
        <w:rPr>
          <w:rFonts w:ascii="Calibri" w:eastAsia="Calibri" w:hAnsi="Calibri" w:cs="Calibri"/>
          <w:lang w:val="en-US"/>
        </w:rPr>
        <w:t>math education, school, family.</w:t>
      </w:r>
    </w:p>
    <w:p w:rsidR="005F4777" w:rsidRPr="00E93AD3" w:rsidRDefault="005F4777">
      <w:pPr>
        <w:rPr>
          <w:rFonts w:ascii="Calibri" w:eastAsia="Calibri" w:hAnsi="Calibri" w:cs="Calibri"/>
          <w:lang w:val="en-US"/>
        </w:rPr>
      </w:pPr>
    </w:p>
    <w:sectPr w:rsidR="005F4777" w:rsidRPr="00E93AD3">
      <w:headerReference w:type="even" r:id="rId7"/>
      <w:headerReference w:type="default" r:id="rId8"/>
      <w:footerReference w:type="even" r:id="rId9"/>
      <w:footerReference w:type="default" r:id="rId10"/>
      <w:headerReference w:type="first" r:id="rId11"/>
      <w:footerReference w:type="first" r:id="rId12"/>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D75" w:rsidRDefault="00874D75">
      <w:r>
        <w:separator/>
      </w:r>
    </w:p>
  </w:endnote>
  <w:endnote w:type="continuationSeparator" w:id="0">
    <w:p w:rsidR="00874D75" w:rsidRDefault="0087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E2E" w:rsidRDefault="00742E2E">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77" w:rsidRPr="00742E2E" w:rsidRDefault="00D77D29" w:rsidP="00742E2E">
    <w:pPr>
      <w:pStyle w:val="Rodap"/>
      <w:rPr>
        <w:rFonts w:ascii="Cambria" w:hAnsi="Cambria" w:cs="Tahoma"/>
        <w:color w:val="2E74B5"/>
      </w:rPr>
    </w:pPr>
    <w:r>
      <w:rPr>
        <w:rFonts w:ascii="Cambria" w:eastAsia="Cambria" w:hAnsi="Cambria" w:cs="Cambria"/>
        <w:color w:val="2E74B5"/>
      </w:rPr>
      <w:t xml:space="preserve">URI, </w:t>
    </w:r>
    <w:bookmarkStart w:id="0" w:name="_GoBack"/>
    <w:r w:rsidR="00742E2E">
      <w:rPr>
        <w:rFonts w:ascii="Cambria" w:hAnsi="Cambria" w:cs="Tahoma"/>
        <w:color w:val="2E74B5"/>
        <w:szCs w:val="16"/>
      </w:rPr>
      <w:t>14-15 de setembro de 2020.</w:t>
    </w:r>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77" w:rsidRDefault="00D77D29">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5F4777" w:rsidRDefault="005F4777">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D75" w:rsidRDefault="00874D75">
      <w:r>
        <w:separator/>
      </w:r>
    </w:p>
  </w:footnote>
  <w:footnote w:type="continuationSeparator" w:id="0">
    <w:p w:rsidR="00874D75" w:rsidRDefault="00874D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E2E" w:rsidRDefault="00742E2E">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77" w:rsidRDefault="005F4777">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5F4777" w:rsidRDefault="005F4777">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5F4777" w:rsidRDefault="00D77D29">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5F4777" w:rsidRDefault="005F4777">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777" w:rsidRDefault="00D77D29">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777"/>
    <w:rsid w:val="00404BC4"/>
    <w:rsid w:val="005F4777"/>
    <w:rsid w:val="00742E2E"/>
    <w:rsid w:val="00874D75"/>
    <w:rsid w:val="00CA379A"/>
    <w:rsid w:val="00D77D29"/>
    <w:rsid w:val="00E93A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99F6F"/>
  <w15:docId w15:val="{B8E51381-D30B-4A11-A5CC-023FA3BEB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Cabealho">
    <w:name w:val="header"/>
    <w:basedOn w:val="Normal"/>
    <w:link w:val="CabealhoChar"/>
    <w:uiPriority w:val="99"/>
    <w:unhideWhenUsed/>
    <w:rsid w:val="00742E2E"/>
    <w:pPr>
      <w:tabs>
        <w:tab w:val="center" w:pos="4252"/>
        <w:tab w:val="right" w:pos="8504"/>
      </w:tabs>
    </w:pPr>
  </w:style>
  <w:style w:type="character" w:customStyle="1" w:styleId="CabealhoChar">
    <w:name w:val="Cabeçalho Char"/>
    <w:basedOn w:val="Fontepargpadro"/>
    <w:link w:val="Cabealho"/>
    <w:uiPriority w:val="99"/>
    <w:rsid w:val="00742E2E"/>
  </w:style>
  <w:style w:type="paragraph" w:styleId="Rodap">
    <w:name w:val="footer"/>
    <w:basedOn w:val="Normal"/>
    <w:link w:val="RodapChar"/>
    <w:unhideWhenUsed/>
    <w:rsid w:val="00742E2E"/>
    <w:pPr>
      <w:tabs>
        <w:tab w:val="center" w:pos="4252"/>
        <w:tab w:val="right" w:pos="8504"/>
      </w:tabs>
    </w:pPr>
  </w:style>
  <w:style w:type="character" w:customStyle="1" w:styleId="RodapChar">
    <w:name w:val="Rodapé Char"/>
    <w:basedOn w:val="Fontepargpadro"/>
    <w:link w:val="Rodap"/>
    <w:rsid w:val="00742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97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5DpyE4O4vFKfnIIW7emUoKiD+Q==">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431</Words>
  <Characters>2332</Characters>
  <Application>Microsoft Office Word</Application>
  <DocSecurity>0</DocSecurity>
  <Lines>19</Lines>
  <Paragraphs>5</Paragraphs>
  <ScaleCrop>false</ScaleCrop>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6</cp:revision>
  <dcterms:created xsi:type="dcterms:W3CDTF">2020-02-11T13:09:00Z</dcterms:created>
  <dcterms:modified xsi:type="dcterms:W3CDTF">2020-07-17T19:35:00Z</dcterms:modified>
</cp:coreProperties>
</file>