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645" w:rsidRDefault="006A7E4F">
      <w:pPr>
        <w:pBdr>
          <w:top w:val="nil"/>
          <w:left w:val="nil"/>
          <w:bottom w:val="nil"/>
          <w:right w:val="nil"/>
          <w:between w:val="nil"/>
        </w:pBdr>
        <w:jc w:val="center"/>
        <w:rPr>
          <w:rFonts w:ascii="Cambria" w:eastAsia="Cambria" w:hAnsi="Cambria" w:cs="Cambria"/>
          <w:b/>
          <w:color w:val="000000"/>
          <w:sz w:val="28"/>
          <w:szCs w:val="28"/>
        </w:rPr>
      </w:pPr>
      <w:r>
        <w:rPr>
          <w:rFonts w:ascii="Cambria" w:eastAsia="Cambria" w:hAnsi="Cambria" w:cs="Cambria"/>
          <w:b/>
          <w:color w:val="000000"/>
          <w:sz w:val="28"/>
          <w:szCs w:val="28"/>
        </w:rPr>
        <w:t>O PAPEL DO CONTEÚDO DA REFLEXÃO NA FORMAÇÃO INICIAL DE PROFESSORES DE CIÊNCIAS BIOLÓGICAS</w:t>
      </w:r>
    </w:p>
    <w:p w:rsidR="00771645" w:rsidRDefault="00771645">
      <w:pPr>
        <w:pBdr>
          <w:top w:val="nil"/>
          <w:left w:val="nil"/>
          <w:bottom w:val="nil"/>
          <w:right w:val="nil"/>
          <w:between w:val="nil"/>
        </w:pBdr>
        <w:jc w:val="center"/>
        <w:rPr>
          <w:rFonts w:ascii="Cambria" w:eastAsia="Cambria" w:hAnsi="Cambria" w:cs="Cambria"/>
          <w:b/>
          <w:color w:val="000000"/>
        </w:rPr>
      </w:pPr>
    </w:p>
    <w:p w:rsidR="00771645" w:rsidRDefault="006A7E4F">
      <w:pPr>
        <w:pBdr>
          <w:top w:val="nil"/>
          <w:left w:val="nil"/>
          <w:bottom w:val="nil"/>
          <w:right w:val="nil"/>
          <w:between w:val="nil"/>
        </w:pBdr>
        <w:jc w:val="center"/>
        <w:rPr>
          <w:rFonts w:ascii="Calibri" w:eastAsia="Calibri" w:hAnsi="Calibri" w:cs="Calibri"/>
          <w:color w:val="000000"/>
          <w:vertAlign w:val="superscript"/>
        </w:rPr>
      </w:pPr>
      <w:r>
        <w:rPr>
          <w:rFonts w:ascii="Calibri" w:eastAsia="Calibri" w:hAnsi="Calibri" w:cs="Calibri"/>
          <w:b/>
          <w:color w:val="000000"/>
        </w:rPr>
        <w:t>Danieli Estefani Müller</w:t>
      </w:r>
      <w:r>
        <w:rPr>
          <w:rFonts w:ascii="Calibri" w:eastAsia="Calibri" w:hAnsi="Calibri" w:cs="Calibri"/>
          <w:b/>
          <w:color w:val="000000"/>
          <w:vertAlign w:val="superscript"/>
        </w:rPr>
        <w:t>1</w:t>
      </w:r>
      <w:r>
        <w:rPr>
          <w:rFonts w:ascii="Calibri" w:eastAsia="Calibri" w:hAnsi="Calibri" w:cs="Calibri"/>
          <w:b/>
          <w:color w:val="000000"/>
        </w:rPr>
        <w:t>, Graciela Paz Meggiolaro</w:t>
      </w:r>
      <w:r>
        <w:rPr>
          <w:rFonts w:ascii="Calibri" w:eastAsia="Calibri" w:hAnsi="Calibri" w:cs="Calibri"/>
          <w:b/>
          <w:color w:val="000000"/>
          <w:vertAlign w:val="superscript"/>
        </w:rPr>
        <w:t>2</w:t>
      </w:r>
      <w:r>
        <w:rPr>
          <w:rFonts w:ascii="Calibri" w:eastAsia="Calibri" w:hAnsi="Calibri" w:cs="Calibri"/>
          <w:b/>
          <w:color w:val="000000"/>
        </w:rPr>
        <w:t>, Roque Ismael da Costa Güllich³</w:t>
      </w:r>
    </w:p>
    <w:p w:rsidR="00771645" w:rsidRDefault="006A7E4F">
      <w:pPr>
        <w:pBdr>
          <w:top w:val="nil"/>
          <w:left w:val="nil"/>
          <w:bottom w:val="nil"/>
          <w:right w:val="nil"/>
          <w:between w:val="nil"/>
        </w:pBdr>
        <w:jc w:val="center"/>
        <w:rPr>
          <w:rFonts w:ascii="Calibri" w:eastAsia="Calibri" w:hAnsi="Calibri" w:cs="Calibri"/>
          <w:color w:val="000000"/>
          <w:sz w:val="20"/>
          <w:szCs w:val="20"/>
          <w:vertAlign w:val="superscript"/>
        </w:rPr>
      </w:pPr>
      <w:r>
        <w:rPr>
          <w:rFonts w:ascii="Calibri" w:eastAsia="Calibri" w:hAnsi="Calibri" w:cs="Calibri"/>
          <w:color w:val="000000"/>
          <w:sz w:val="20"/>
          <w:szCs w:val="20"/>
          <w:vertAlign w:val="superscript"/>
        </w:rPr>
        <w:t>1</w:t>
      </w:r>
      <w:r>
        <w:rPr>
          <w:rFonts w:ascii="Calibri" w:eastAsia="Calibri" w:hAnsi="Calibri" w:cs="Calibri"/>
          <w:color w:val="000000"/>
          <w:sz w:val="20"/>
          <w:szCs w:val="20"/>
        </w:rPr>
        <w:t>Universidade Federal da Fronteira Sul, estefanidani16@gmail.com</w:t>
      </w:r>
    </w:p>
    <w:p w:rsidR="00771645" w:rsidRDefault="006A7E4F">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vertAlign w:val="superscript"/>
        </w:rPr>
        <w:t>2</w:t>
      </w:r>
      <w:r>
        <w:rPr>
          <w:rFonts w:ascii="Calibri" w:eastAsia="Calibri" w:hAnsi="Calibri" w:cs="Calibri"/>
          <w:color w:val="000000"/>
          <w:sz w:val="20"/>
          <w:szCs w:val="20"/>
        </w:rPr>
        <w:t>Universidade Federal da Fronteira Sul, gracipmegg@gmail.com</w:t>
      </w:r>
    </w:p>
    <w:p w:rsidR="00771645" w:rsidRDefault="006A7E4F">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³Universidade Federal da Fronteira Sul, bioroque.girua@gmail.com</w:t>
      </w:r>
    </w:p>
    <w:p w:rsidR="00771645" w:rsidRDefault="00771645">
      <w:pPr>
        <w:pBdr>
          <w:top w:val="nil"/>
          <w:left w:val="nil"/>
          <w:bottom w:val="nil"/>
          <w:right w:val="nil"/>
          <w:between w:val="nil"/>
        </w:pBdr>
        <w:jc w:val="center"/>
        <w:rPr>
          <w:rFonts w:ascii="Calibri" w:eastAsia="Calibri" w:hAnsi="Calibri" w:cs="Calibri"/>
          <w:color w:val="000000"/>
          <w:sz w:val="20"/>
          <w:szCs w:val="20"/>
        </w:rPr>
      </w:pPr>
    </w:p>
    <w:p w:rsidR="00771645" w:rsidRDefault="006A7E4F">
      <w:pPr>
        <w:jc w:val="both"/>
        <w:rPr>
          <w:rFonts w:ascii="Calibri" w:eastAsia="Calibri" w:hAnsi="Calibri" w:cs="Calibri"/>
        </w:rPr>
      </w:pPr>
      <w:r>
        <w:rPr>
          <w:rFonts w:ascii="Calibri" w:eastAsia="Calibri" w:hAnsi="Calibri" w:cs="Calibri"/>
          <w:b/>
        </w:rPr>
        <w:t xml:space="preserve">RESUMO: </w:t>
      </w:r>
      <w:r>
        <w:rPr>
          <w:rFonts w:ascii="Calibri" w:eastAsia="Calibri" w:hAnsi="Calibri" w:cs="Calibri"/>
        </w:rPr>
        <w:t>O conteúdo trabalhado em sala de aula é muito importante para o professor de Ciências em formação inicial, pois por meio da discussão em sala de aula que irão emergir as concepções dos mesmos sobre o assunto. Sendo que uma das ferramentas que possibilita essa ação é a produção do diário de formação, por facilitar/catalisar a reflexão. Desta forma, foram analisados 11 diários provenientes de componentes curriculares de Práticas de Ensino, com o intuito de investigar os conteúdos trabalhados em sala de aula e suas análises. Acreditamos que trabalhar certos conteúdos na formação inicial possibilita ao licenciando um desenvolvimento mais crítico e reflexivo, repercutindo na sala de aula e tendo um papel importante na constituição da identidade do professor.</w:t>
      </w:r>
    </w:p>
    <w:p w:rsidR="00771645" w:rsidRDefault="006A7E4F">
      <w:pPr>
        <w:spacing w:after="120"/>
        <w:jc w:val="both"/>
        <w:rPr>
          <w:rFonts w:ascii="Calibri" w:eastAsia="Calibri" w:hAnsi="Calibri" w:cs="Calibri"/>
        </w:rPr>
      </w:pPr>
      <w:r>
        <w:rPr>
          <w:rFonts w:ascii="Calibri" w:eastAsia="Calibri" w:hAnsi="Calibri" w:cs="Calibri"/>
          <w:b/>
        </w:rPr>
        <w:t xml:space="preserve">Palavras Chaves: </w:t>
      </w:r>
      <w:r>
        <w:rPr>
          <w:rFonts w:ascii="Calibri" w:eastAsia="Calibri" w:hAnsi="Calibri" w:cs="Calibri"/>
        </w:rPr>
        <w:t>Conteúdo da reflexão; Diário de formação; Identidade do professor.</w:t>
      </w:r>
    </w:p>
    <w:p w:rsidR="00771645" w:rsidRPr="00F606C9" w:rsidRDefault="006A7E4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Calibri" w:hAnsi="Calibri" w:cs="Calibri"/>
          <w:lang w:val="en-US"/>
        </w:rPr>
      </w:pPr>
      <w:r w:rsidRPr="00F606C9">
        <w:rPr>
          <w:rFonts w:ascii="Calibri" w:eastAsia="Calibri" w:hAnsi="Calibri" w:cs="Calibri"/>
          <w:b/>
          <w:color w:val="000000"/>
          <w:lang w:val="en-US"/>
        </w:rPr>
        <w:t xml:space="preserve">ABSTRACT: </w:t>
      </w:r>
      <w:r w:rsidRPr="00F606C9">
        <w:rPr>
          <w:rFonts w:ascii="Calibri" w:eastAsia="Calibri" w:hAnsi="Calibri" w:cs="Calibri"/>
          <w:lang w:val="en-US"/>
        </w:rPr>
        <w:t>The content worked in the classroom is very important for the Science teacher in initial training, because through the discussion in the classroom, their conceptions on the subject will emerge. One of the tools that enables this action is the production of the training diary, as it facilitates / catalyzes reflection. Thus, 11 diaries from curricular components of Teaching Practices were analyzed, in order to investigate the contents worked in the classroom and their analysis. We believe that working with certain content in the initial training allows the graduate to develop a more critical and reflective development, with repercussions in the classroom and having an important role in the constitution of the teacher's identity.</w:t>
      </w:r>
    </w:p>
    <w:p w:rsidR="00771645" w:rsidRPr="00F606C9" w:rsidRDefault="006A7E4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Calibri" w:hAnsi="Calibri" w:cs="Calibri"/>
          <w:lang w:val="en-US"/>
        </w:rPr>
      </w:pPr>
      <w:r w:rsidRPr="00F606C9">
        <w:rPr>
          <w:rFonts w:ascii="Calibri" w:eastAsia="Calibri" w:hAnsi="Calibri" w:cs="Calibri"/>
          <w:b/>
          <w:lang w:val="en-US"/>
        </w:rPr>
        <w:t>Keywords:</w:t>
      </w:r>
      <w:r w:rsidRPr="00F606C9">
        <w:rPr>
          <w:rFonts w:ascii="Calibri" w:eastAsia="Calibri" w:hAnsi="Calibri" w:cs="Calibri"/>
          <w:lang w:val="en-US"/>
        </w:rPr>
        <w:t xml:space="preserve"> Content of reflection; Training diary; Teacher's identity.</w:t>
      </w:r>
    </w:p>
    <w:p w:rsidR="00771645" w:rsidRPr="00F606C9" w:rsidRDefault="00771645">
      <w:pPr>
        <w:rPr>
          <w:rFonts w:ascii="Calibri" w:eastAsia="Calibri" w:hAnsi="Calibri" w:cs="Calibri"/>
          <w:lang w:val="en-US"/>
        </w:rPr>
      </w:pPr>
    </w:p>
    <w:sectPr w:rsidR="00771645" w:rsidRPr="00F606C9">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142"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951" w:rsidRDefault="00CE4951">
      <w:r>
        <w:separator/>
      </w:r>
    </w:p>
  </w:endnote>
  <w:endnote w:type="continuationSeparator" w:id="0">
    <w:p w:rsidR="00CE4951" w:rsidRDefault="00CE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CC" w:rsidRDefault="002351CC">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645" w:rsidRDefault="006A7E4F">
    <w:pPr>
      <w:pBdr>
        <w:top w:val="nil"/>
        <w:left w:val="nil"/>
        <w:bottom w:val="nil"/>
        <w:right w:val="nil"/>
        <w:between w:val="nil"/>
      </w:pBdr>
      <w:rPr>
        <w:color w:val="000000"/>
      </w:rPr>
    </w:pPr>
    <w:r>
      <w:rPr>
        <w:rFonts w:ascii="Cambria" w:eastAsia="Cambria" w:hAnsi="Cambria" w:cs="Cambria"/>
        <w:color w:val="2E74B5"/>
      </w:rPr>
      <w:t xml:space="preserve">URI, </w:t>
    </w:r>
    <w:r w:rsidR="002351CC">
      <w:rPr>
        <w:rFonts w:ascii="Cambria" w:hAnsi="Cambria" w:cs="Tahoma"/>
        <w:color w:val="2E74B5"/>
        <w:szCs w:val="16"/>
      </w:rPr>
      <w:t xml:space="preserve">14-15 de setembro de </w:t>
    </w:r>
    <w:r w:rsidR="002351CC">
      <w:rPr>
        <w:rFonts w:ascii="Cambria" w:hAnsi="Cambria" w:cs="Tahoma"/>
        <w:color w:val="2E74B5"/>
        <w:szCs w:val="16"/>
      </w:rPr>
      <w:t>2020.</w:t>
    </w: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645" w:rsidRDefault="0077164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951" w:rsidRDefault="00CE4951">
      <w:r>
        <w:separator/>
      </w:r>
    </w:p>
  </w:footnote>
  <w:footnote w:type="continuationSeparator" w:id="0">
    <w:p w:rsidR="00CE4951" w:rsidRDefault="00CE49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CC" w:rsidRDefault="002351CC">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645" w:rsidRDefault="00771645">
    <w:pPr>
      <w:pBdr>
        <w:top w:val="none" w:sz="0" w:space="0" w:color="000000"/>
        <w:left w:val="none" w:sz="0" w:space="0" w:color="000000"/>
        <w:bottom w:val="single" w:sz="4" w:space="3" w:color="000000"/>
        <w:right w:val="none" w:sz="0" w:space="0" w:color="000000"/>
        <w:between w:val="nil"/>
      </w:pBdr>
      <w:tabs>
        <w:tab w:val="left" w:pos="8115"/>
        <w:tab w:val="left" w:pos="8160"/>
        <w:tab w:val="left" w:pos="8820"/>
        <w:tab w:val="right" w:pos="9000"/>
      </w:tabs>
      <w:ind w:right="70"/>
      <w:rPr>
        <w:rFonts w:ascii="Arial" w:eastAsia="Arial" w:hAnsi="Arial" w:cs="Arial"/>
        <w:color w:val="000000"/>
        <w:sz w:val="22"/>
        <w:szCs w:val="22"/>
      </w:rPr>
    </w:pPr>
  </w:p>
  <w:p w:rsidR="00771645" w:rsidRDefault="00771645">
    <w:pPr>
      <w:pBdr>
        <w:top w:val="none" w:sz="0" w:space="0" w:color="000000"/>
        <w:left w:val="none" w:sz="0" w:space="0" w:color="000000"/>
        <w:bottom w:val="single" w:sz="4" w:space="3" w:color="000000"/>
        <w:right w:val="none" w:sz="0" w:space="0" w:color="000000"/>
        <w:between w:val="nil"/>
      </w:pBdr>
      <w:tabs>
        <w:tab w:val="left" w:pos="8115"/>
        <w:tab w:val="left" w:pos="8160"/>
        <w:tab w:val="left" w:pos="8820"/>
        <w:tab w:val="right" w:pos="9000"/>
      </w:tabs>
      <w:ind w:right="70"/>
      <w:rPr>
        <w:rFonts w:ascii="Cambria" w:eastAsia="Cambria" w:hAnsi="Cambria" w:cs="Cambria"/>
        <w:color w:val="000000"/>
        <w:sz w:val="22"/>
        <w:szCs w:val="22"/>
      </w:rPr>
    </w:pPr>
  </w:p>
  <w:p w:rsidR="00771645" w:rsidRDefault="006A7E4F">
    <w:pPr>
      <w:pBdr>
        <w:top w:val="none" w:sz="0" w:space="0" w:color="000000"/>
        <w:left w:val="none" w:sz="0" w:space="0" w:color="000000"/>
        <w:bottom w:val="single" w:sz="4" w:space="3" w:color="000000"/>
        <w:right w:val="none" w:sz="0" w:space="0" w:color="000000"/>
        <w:between w:val="nil"/>
      </w:pBdr>
      <w:tabs>
        <w:tab w:val="left" w:pos="8115"/>
        <w:tab w:val="left" w:pos="8160"/>
        <w:tab w:val="left" w:pos="8820"/>
        <w:tab w:val="right" w:pos="9000"/>
      </w:tabs>
      <w:ind w:right="70"/>
      <w:rPr>
        <w:rFonts w:ascii="Cambria" w:eastAsia="Cambria" w:hAnsi="Cambria" w:cs="Cambria"/>
        <w:color w:val="FFC000"/>
        <w:sz w:val="22"/>
        <w:szCs w:val="22"/>
      </w:rPr>
    </w:pPr>
    <w:r>
      <w:rPr>
        <w:rFonts w:ascii="Cambria" w:eastAsia="Cambria" w:hAnsi="Cambria" w:cs="Cambria"/>
        <w:color w:val="2E74B5"/>
        <w:sz w:val="22"/>
        <w:szCs w:val="22"/>
      </w:rPr>
      <w:t>V CIECITEC                                                                                                     Santo Ângelo – RS – Brasil</w:t>
    </w:r>
  </w:p>
  <w:p w:rsidR="00771645" w:rsidRDefault="00771645">
    <w:pPr>
      <w:rPr>
        <w:rFonts w:ascii="Cambria" w:eastAsia="Cambria" w:hAnsi="Cambria" w:cs="Cambria"/>
        <w:color w:val="FFC000"/>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645" w:rsidRDefault="0077164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C17FB"/>
    <w:multiLevelType w:val="multilevel"/>
    <w:tmpl w:val="785E29DE"/>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645"/>
    <w:rsid w:val="002351CC"/>
    <w:rsid w:val="006A7E4F"/>
    <w:rsid w:val="00771645"/>
    <w:rsid w:val="00CE4951"/>
    <w:rsid w:val="00F606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AE033B-DF83-49AB-BA8C-5BAF7D253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paragraph" w:styleId="Cabealho">
    <w:name w:val="header"/>
    <w:basedOn w:val="Normal"/>
    <w:link w:val="CabealhoChar"/>
    <w:uiPriority w:val="99"/>
    <w:unhideWhenUsed/>
    <w:rsid w:val="002351CC"/>
    <w:pPr>
      <w:tabs>
        <w:tab w:val="center" w:pos="4252"/>
        <w:tab w:val="right" w:pos="8504"/>
      </w:tabs>
    </w:pPr>
  </w:style>
  <w:style w:type="character" w:customStyle="1" w:styleId="CabealhoChar">
    <w:name w:val="Cabeçalho Char"/>
    <w:basedOn w:val="Fontepargpadro"/>
    <w:link w:val="Cabealho"/>
    <w:uiPriority w:val="99"/>
    <w:rsid w:val="002351CC"/>
  </w:style>
  <w:style w:type="paragraph" w:styleId="Rodap">
    <w:name w:val="footer"/>
    <w:basedOn w:val="Normal"/>
    <w:link w:val="RodapChar"/>
    <w:uiPriority w:val="99"/>
    <w:unhideWhenUsed/>
    <w:rsid w:val="002351CC"/>
    <w:pPr>
      <w:tabs>
        <w:tab w:val="center" w:pos="4252"/>
        <w:tab w:val="right" w:pos="8504"/>
      </w:tabs>
    </w:pPr>
  </w:style>
  <w:style w:type="character" w:customStyle="1" w:styleId="RodapChar">
    <w:name w:val="Rodapé Char"/>
    <w:basedOn w:val="Fontepargpadro"/>
    <w:link w:val="Rodap"/>
    <w:uiPriority w:val="99"/>
    <w:rsid w:val="00235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1721</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Marina Cassel Fontoura</cp:lastModifiedBy>
  <cp:revision>3</cp:revision>
  <dcterms:created xsi:type="dcterms:W3CDTF">2020-07-16T19:46:00Z</dcterms:created>
  <dcterms:modified xsi:type="dcterms:W3CDTF">2020-07-17T19:21:00Z</dcterms:modified>
</cp:coreProperties>
</file>