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4E23" w:rsidRDefault="004C4E23" w:rsidP="004A073D">
      <w:pPr>
        <w:pStyle w:val="XIEPEF-TTULO-PORTUGUS"/>
        <w:spacing w:after="0" w:afterAutospacing="0"/>
        <w:ind w:firstLine="0"/>
      </w:pPr>
    </w:p>
    <w:p w:rsidR="00B60B8A" w:rsidRDefault="000F06F1" w:rsidP="004A073D">
      <w:pPr>
        <w:pStyle w:val="XIEPEF-TTULO-PORTUGUS"/>
        <w:spacing w:after="0" w:afterAutospacing="0"/>
        <w:ind w:firstLine="0"/>
      </w:pPr>
      <w:r>
        <w:rPr>
          <w:bCs/>
        </w:rPr>
        <w:t xml:space="preserve">ANÁLISE FÍSICO-QUÍMICA </w:t>
      </w:r>
      <w:r w:rsidRPr="000F06F1">
        <w:rPr>
          <w:bCs/>
        </w:rPr>
        <w:t xml:space="preserve">DE </w:t>
      </w:r>
      <w:r w:rsidR="003935D3">
        <w:rPr>
          <w:bCs/>
        </w:rPr>
        <w:t>DIFERENTES VINHOS DA REGIÃO MISSIONEIRA</w:t>
      </w:r>
    </w:p>
    <w:p w:rsidR="004A073D" w:rsidRPr="00785F03" w:rsidRDefault="004A073D" w:rsidP="004A073D">
      <w:pPr>
        <w:pStyle w:val="XIEPEF-TTULO-PORTUGUS"/>
        <w:spacing w:after="0" w:afterAutospacing="0"/>
        <w:ind w:firstLine="0"/>
        <w:rPr>
          <w:sz w:val="24"/>
          <w:szCs w:val="24"/>
        </w:rPr>
      </w:pPr>
    </w:p>
    <w:p w:rsidR="00B60B8A" w:rsidRPr="00D869A8" w:rsidRDefault="003935D3" w:rsidP="004A073D">
      <w:pPr>
        <w:pStyle w:val="XIEPEF-AUTORES"/>
        <w:spacing w:after="0" w:afterAutospacing="0"/>
        <w:ind w:firstLine="0"/>
        <w:rPr>
          <w:rFonts w:cs="Arial"/>
        </w:rPr>
      </w:pPr>
      <w:r w:rsidRPr="00B62FD5">
        <w:t xml:space="preserve">Jéssica da Silva </w:t>
      </w:r>
      <w:proofErr w:type="spellStart"/>
      <w:r w:rsidRPr="00B62FD5">
        <w:t>Gündel</w:t>
      </w:r>
      <w:proofErr w:type="spellEnd"/>
      <w:r w:rsidRPr="00B62FD5">
        <w:t xml:space="preserve"> </w:t>
      </w:r>
      <w:proofErr w:type="gramStart"/>
      <w:r w:rsidRPr="00B62FD5">
        <w:t>Coelho</w:t>
      </w:r>
      <w:r>
        <w:t>(</w:t>
      </w:r>
      <w:proofErr w:type="gramEnd"/>
      <w:r>
        <w:t>IC)</w:t>
      </w:r>
      <w:r w:rsidRPr="009F3D16">
        <w:rPr>
          <w:vertAlign w:val="superscript"/>
        </w:rPr>
        <w:t>1</w:t>
      </w:r>
      <w:r w:rsidRPr="003935D3">
        <w:t>*</w:t>
      </w:r>
      <w:r>
        <w:t xml:space="preserve">, </w:t>
      </w:r>
      <w:r w:rsidR="00B62FD5" w:rsidRPr="00B62FD5">
        <w:t xml:space="preserve">Janice </w:t>
      </w:r>
      <w:proofErr w:type="spellStart"/>
      <w:r w:rsidR="00B62FD5" w:rsidRPr="00B62FD5">
        <w:t>Zulma</w:t>
      </w:r>
      <w:proofErr w:type="spellEnd"/>
      <w:r w:rsidR="00B62FD5" w:rsidRPr="00B62FD5">
        <w:t xml:space="preserve"> </w:t>
      </w:r>
      <w:proofErr w:type="spellStart"/>
      <w:r w:rsidR="00B62FD5" w:rsidRPr="00B62FD5">
        <w:t>Francesquet</w:t>
      </w:r>
      <w:r w:rsidR="009F3D16">
        <w:t>t</w:t>
      </w:r>
      <w:proofErr w:type="spellEnd"/>
      <w:r w:rsidR="00DB6226">
        <w:t>(PQ)</w:t>
      </w:r>
      <w:r w:rsidR="009F3D16" w:rsidRPr="009F3D16">
        <w:rPr>
          <w:vertAlign w:val="superscript"/>
        </w:rPr>
        <w:t>1</w:t>
      </w:r>
      <w:r w:rsidR="00B60B8A" w:rsidRPr="000A7B20">
        <w:t xml:space="preserve">, </w:t>
      </w:r>
      <w:r w:rsidR="00D869A8">
        <w:t>Carla dos Santos(IC)</w:t>
      </w:r>
      <w:r w:rsidR="00D869A8" w:rsidRPr="009F3D16">
        <w:rPr>
          <w:vertAlign w:val="superscript"/>
        </w:rPr>
        <w:t>1</w:t>
      </w:r>
      <w:r w:rsidR="00D869A8">
        <w:t xml:space="preserve"> e Ivan Carlos Casagrande(PQ)</w:t>
      </w:r>
      <w:r w:rsidR="00D869A8" w:rsidRPr="009F3D16">
        <w:rPr>
          <w:vertAlign w:val="superscript"/>
        </w:rPr>
        <w:t>1</w:t>
      </w:r>
    </w:p>
    <w:p w:rsidR="00CD4733" w:rsidRDefault="00CD4733" w:rsidP="004A073D">
      <w:pPr>
        <w:pStyle w:val="XIEPEF-instituiodepartamentoescola"/>
        <w:spacing w:after="0"/>
        <w:ind w:firstLine="0"/>
        <w:rPr>
          <w:vertAlign w:val="superscript"/>
        </w:rPr>
      </w:pPr>
    </w:p>
    <w:p w:rsidR="00B60B8A" w:rsidRPr="000A7B20" w:rsidRDefault="009F3D16" w:rsidP="004A073D">
      <w:pPr>
        <w:pStyle w:val="XIEPEF-instituiodepartamentoescola"/>
        <w:spacing w:after="0"/>
        <w:ind w:firstLine="0"/>
      </w:pPr>
      <w:proofErr w:type="gramStart"/>
      <w:r w:rsidRPr="009F3D16">
        <w:rPr>
          <w:vertAlign w:val="superscript"/>
        </w:rPr>
        <w:t>1</w:t>
      </w:r>
      <w:r w:rsidR="00B62FD5">
        <w:t>URI</w:t>
      </w:r>
      <w:proofErr w:type="gramEnd"/>
      <w:r w:rsidR="00B62FD5">
        <w:t xml:space="preserve"> – Universidade Regional Integrada do Alto Uruguai e das Missões – Campus Santo Ângelo</w:t>
      </w:r>
      <w:r>
        <w:t xml:space="preserve"> </w:t>
      </w:r>
      <w:r w:rsidR="00B62FD5">
        <w:t>/</w:t>
      </w:r>
      <w:r>
        <w:t xml:space="preserve"> </w:t>
      </w:r>
      <w:r w:rsidR="00B62FD5">
        <w:t xml:space="preserve">DCET </w:t>
      </w:r>
      <w:r>
        <w:t>-</w:t>
      </w:r>
      <w:r w:rsidR="00B62FD5">
        <w:t xml:space="preserve"> Departamento de Ciências Exatas e da Terra,</w:t>
      </w:r>
      <w:r>
        <w:t xml:space="preserve"> </w:t>
      </w:r>
      <w:r w:rsidR="00B62FD5">
        <w:t>(</w:t>
      </w:r>
      <w:r w:rsidR="003935D3" w:rsidRPr="003935D3">
        <w:t>jeh-sgcoelho@hotmail.com</w:t>
      </w:r>
      <w:r w:rsidR="00B62FD5">
        <w:t>)</w:t>
      </w:r>
    </w:p>
    <w:p w:rsidR="00EC5E43" w:rsidRPr="00785F03" w:rsidRDefault="00EC5E43" w:rsidP="004A073D">
      <w:pPr>
        <w:pStyle w:val="XIEPEF-instituiodepartamentoescola"/>
        <w:spacing w:after="0"/>
        <w:ind w:firstLine="0"/>
        <w:rPr>
          <w:sz w:val="24"/>
          <w:szCs w:val="24"/>
        </w:rPr>
      </w:pPr>
    </w:p>
    <w:p w:rsidR="006659CC" w:rsidRDefault="00EC5E43" w:rsidP="004A073D">
      <w:pPr>
        <w:jc w:val="both"/>
        <w:rPr>
          <w:rFonts w:ascii="Arial" w:hAnsi="Arial" w:cs="Arial"/>
          <w:bCs/>
        </w:rPr>
      </w:pPr>
      <w:r w:rsidRPr="006659CC">
        <w:rPr>
          <w:rFonts w:ascii="Arial" w:hAnsi="Arial" w:cs="Arial"/>
          <w:b/>
        </w:rPr>
        <w:t>RESUMO:</w:t>
      </w:r>
      <w:r>
        <w:rPr>
          <w:b/>
          <w:bCs/>
        </w:rPr>
        <w:t xml:space="preserve"> </w:t>
      </w:r>
      <w:r w:rsidR="00344097" w:rsidRPr="00344097">
        <w:rPr>
          <w:rFonts w:ascii="Arial" w:hAnsi="Arial" w:cs="Arial"/>
        </w:rPr>
        <w:t xml:space="preserve">Visando </w:t>
      </w:r>
      <w:r w:rsidR="00166991">
        <w:rPr>
          <w:rFonts w:ascii="Arial" w:hAnsi="Arial" w:cs="Arial"/>
        </w:rPr>
        <w:t xml:space="preserve">melhorar </w:t>
      </w:r>
      <w:r w:rsidR="00344097" w:rsidRPr="00344097">
        <w:rPr>
          <w:rFonts w:ascii="Arial" w:hAnsi="Arial" w:cs="Arial"/>
        </w:rPr>
        <w:t xml:space="preserve">a </w:t>
      </w:r>
      <w:r w:rsidR="006D7085">
        <w:rPr>
          <w:rFonts w:ascii="Arial" w:hAnsi="Arial" w:cs="Arial"/>
        </w:rPr>
        <w:t>qualidade</w:t>
      </w:r>
      <w:r w:rsidR="00344097" w:rsidRPr="00344097">
        <w:rPr>
          <w:rFonts w:ascii="Arial" w:hAnsi="Arial" w:cs="Arial"/>
        </w:rPr>
        <w:t xml:space="preserve"> dos vinhos da região missioneira, foram feitas análises físico-químicas em cinco amostras de vinhos</w:t>
      </w:r>
      <w:r w:rsidR="006D7085">
        <w:rPr>
          <w:rFonts w:ascii="Arial" w:hAnsi="Arial" w:cs="Arial"/>
        </w:rPr>
        <w:t xml:space="preserve"> coloniais</w:t>
      </w:r>
      <w:r w:rsidR="00344097" w:rsidRPr="00344097">
        <w:rPr>
          <w:rFonts w:ascii="Arial" w:hAnsi="Arial" w:cs="Arial"/>
        </w:rPr>
        <w:t>, através de procedimentos de análises especificas para determinar parâmetros do vinho da Organização Internacional da Uva e do Vinho – “</w:t>
      </w:r>
      <w:proofErr w:type="spellStart"/>
      <w:proofErr w:type="gramStart"/>
      <w:r w:rsidR="00344097" w:rsidRPr="00344097">
        <w:rPr>
          <w:rFonts w:ascii="Arial" w:hAnsi="Arial" w:cs="Arial"/>
        </w:rPr>
        <w:t>OrganisationInternationale</w:t>
      </w:r>
      <w:proofErr w:type="spellEnd"/>
      <w:proofErr w:type="gramEnd"/>
      <w:r w:rsidR="00344097" w:rsidRPr="00344097">
        <w:rPr>
          <w:rFonts w:ascii="Arial" w:hAnsi="Arial" w:cs="Arial"/>
        </w:rPr>
        <w:t xml:space="preserve"> de </w:t>
      </w:r>
      <w:proofErr w:type="spellStart"/>
      <w:r w:rsidR="00344097" w:rsidRPr="00344097">
        <w:rPr>
          <w:rFonts w:ascii="Arial" w:hAnsi="Arial" w:cs="Arial"/>
        </w:rPr>
        <w:t>laVigne</w:t>
      </w:r>
      <w:proofErr w:type="spellEnd"/>
      <w:r w:rsidR="00344097" w:rsidRPr="00344097">
        <w:rPr>
          <w:rFonts w:ascii="Arial" w:hAnsi="Arial" w:cs="Arial"/>
        </w:rPr>
        <w:t xml:space="preserve"> et </w:t>
      </w:r>
      <w:proofErr w:type="spellStart"/>
      <w:r w:rsidR="00344097" w:rsidRPr="00344097">
        <w:rPr>
          <w:rFonts w:ascii="Arial" w:hAnsi="Arial" w:cs="Arial"/>
        </w:rPr>
        <w:t>duVin</w:t>
      </w:r>
      <w:proofErr w:type="spellEnd"/>
      <w:r w:rsidR="00344097" w:rsidRPr="00344097">
        <w:rPr>
          <w:rFonts w:ascii="Arial" w:hAnsi="Arial" w:cs="Arial"/>
        </w:rPr>
        <w:t>” – OIV e a Associação Oficial de Químicos Analíticos – “</w:t>
      </w:r>
      <w:proofErr w:type="spellStart"/>
      <w:r w:rsidR="00344097" w:rsidRPr="00344097">
        <w:rPr>
          <w:rFonts w:ascii="Arial" w:hAnsi="Arial" w:cs="Arial"/>
        </w:rPr>
        <w:t>AssociationOfficialofAnalyticalChemistry</w:t>
      </w:r>
      <w:proofErr w:type="spellEnd"/>
      <w:r w:rsidR="00344097" w:rsidRPr="00344097">
        <w:rPr>
          <w:rFonts w:ascii="Arial" w:hAnsi="Arial" w:cs="Arial"/>
        </w:rPr>
        <w:t>” – AOAC comparando os resultados com os parâmetros exigidos pela legislação de acordo com a Portaria nº 229, de 25 de outubro de 1988. Foram analisados oito parâmetros: densidade, teor alcoólico (</w:t>
      </w:r>
      <w:proofErr w:type="spellStart"/>
      <w:proofErr w:type="gramStart"/>
      <w:r w:rsidR="00344097" w:rsidRPr="00344097">
        <w:rPr>
          <w:rFonts w:ascii="Arial" w:hAnsi="Arial" w:cs="Arial"/>
        </w:rPr>
        <w:t>EtOH</w:t>
      </w:r>
      <w:proofErr w:type="spellEnd"/>
      <w:proofErr w:type="gramEnd"/>
      <w:r w:rsidR="00344097" w:rsidRPr="00344097">
        <w:rPr>
          <w:rFonts w:ascii="Arial" w:hAnsi="Arial" w:cs="Arial"/>
        </w:rPr>
        <w:t xml:space="preserve">), índice de refração, extrato seco total, acidez </w:t>
      </w:r>
      <w:proofErr w:type="spellStart"/>
      <w:r w:rsidR="00344097" w:rsidRPr="00344097">
        <w:rPr>
          <w:rFonts w:ascii="Arial" w:hAnsi="Arial" w:cs="Arial"/>
        </w:rPr>
        <w:t>titulável</w:t>
      </w:r>
      <w:proofErr w:type="spellEnd"/>
      <w:r w:rsidR="00344097" w:rsidRPr="00344097">
        <w:rPr>
          <w:rFonts w:ascii="Arial" w:hAnsi="Arial" w:cs="Arial"/>
        </w:rPr>
        <w:t xml:space="preserve"> total (ATT), pH, teor de cinzas (</w:t>
      </w:r>
      <w:proofErr w:type="spellStart"/>
      <w:r w:rsidR="00344097" w:rsidRPr="00344097">
        <w:rPr>
          <w:rFonts w:ascii="Arial" w:hAnsi="Arial" w:cs="Arial"/>
        </w:rPr>
        <w:t>Czn</w:t>
      </w:r>
      <w:proofErr w:type="spellEnd"/>
      <w:r w:rsidR="00344097" w:rsidRPr="00344097">
        <w:rPr>
          <w:rFonts w:ascii="Arial" w:hAnsi="Arial" w:cs="Arial"/>
        </w:rPr>
        <w:t xml:space="preserve">), teor de sulfatos. Os resultados obtidos nas análises foram satisfatórios, estando de acordo com o que a legislação estabelece para </w:t>
      </w:r>
      <w:r w:rsidR="00166991">
        <w:rPr>
          <w:rFonts w:ascii="Arial" w:hAnsi="Arial" w:cs="Arial"/>
        </w:rPr>
        <w:t xml:space="preserve">comercialização e </w:t>
      </w:r>
      <w:r w:rsidR="00344097" w:rsidRPr="00344097">
        <w:rPr>
          <w:rFonts w:ascii="Arial" w:hAnsi="Arial" w:cs="Arial"/>
        </w:rPr>
        <w:t>exportação de vinhos. Apenas uma marca de vinho obteve resultados diferentes</w:t>
      </w:r>
      <w:r w:rsidR="00166991">
        <w:rPr>
          <w:rFonts w:ascii="Arial" w:hAnsi="Arial" w:cs="Arial"/>
        </w:rPr>
        <w:t xml:space="preserve"> do esperado, </w:t>
      </w:r>
      <w:r w:rsidR="00344097" w:rsidRPr="00344097">
        <w:rPr>
          <w:rFonts w:ascii="Arial" w:hAnsi="Arial" w:cs="Arial"/>
        </w:rPr>
        <w:t xml:space="preserve">mas </w:t>
      </w:r>
      <w:r w:rsidR="00166991">
        <w:rPr>
          <w:rFonts w:ascii="Arial" w:hAnsi="Arial" w:cs="Arial"/>
        </w:rPr>
        <w:t xml:space="preserve">ainda </w:t>
      </w:r>
      <w:r w:rsidR="00344097" w:rsidRPr="00344097">
        <w:rPr>
          <w:rFonts w:ascii="Arial" w:hAnsi="Arial" w:cs="Arial"/>
        </w:rPr>
        <w:t xml:space="preserve">dentro </w:t>
      </w:r>
      <w:r w:rsidR="00166991">
        <w:rPr>
          <w:rFonts w:ascii="Arial" w:hAnsi="Arial" w:cs="Arial"/>
        </w:rPr>
        <w:t>dos limites legais</w:t>
      </w:r>
      <w:r w:rsidR="00344097" w:rsidRPr="00344097">
        <w:rPr>
          <w:rFonts w:ascii="Arial" w:hAnsi="Arial" w:cs="Arial"/>
        </w:rPr>
        <w:t xml:space="preserve">, </w:t>
      </w:r>
      <w:r w:rsidR="00166991">
        <w:rPr>
          <w:rFonts w:ascii="Arial" w:hAnsi="Arial" w:cs="Arial"/>
        </w:rPr>
        <w:t>estando apt</w:t>
      </w:r>
      <w:r w:rsidR="00A12D00">
        <w:rPr>
          <w:rFonts w:ascii="Arial" w:hAnsi="Arial" w:cs="Arial"/>
        </w:rPr>
        <w:t>a</w:t>
      </w:r>
      <w:r w:rsidR="00166991">
        <w:rPr>
          <w:rFonts w:ascii="Arial" w:hAnsi="Arial" w:cs="Arial"/>
        </w:rPr>
        <w:t xml:space="preserve"> </w:t>
      </w:r>
      <w:r w:rsidR="00A12D00">
        <w:rPr>
          <w:rFonts w:ascii="Arial" w:hAnsi="Arial" w:cs="Arial"/>
        </w:rPr>
        <w:t>para a</w:t>
      </w:r>
      <w:r w:rsidR="00166991">
        <w:rPr>
          <w:rFonts w:ascii="Arial" w:hAnsi="Arial" w:cs="Arial"/>
        </w:rPr>
        <w:t xml:space="preserve"> comercialização</w:t>
      </w:r>
      <w:r w:rsidR="00A12D00">
        <w:rPr>
          <w:rFonts w:ascii="Arial" w:hAnsi="Arial" w:cs="Arial"/>
        </w:rPr>
        <w:t>.</w:t>
      </w:r>
    </w:p>
    <w:p w:rsidR="006C5BED" w:rsidRPr="004A073D" w:rsidRDefault="006C5BED" w:rsidP="004A073D">
      <w:pPr>
        <w:jc w:val="both"/>
        <w:rPr>
          <w:rFonts w:ascii="Arial" w:hAnsi="Arial" w:cs="Arial"/>
          <w:color w:val="4F81BD"/>
          <w:sz w:val="16"/>
          <w:szCs w:val="16"/>
        </w:rPr>
      </w:pPr>
    </w:p>
    <w:p w:rsidR="00862ACC" w:rsidRPr="004A073D" w:rsidRDefault="004A073D" w:rsidP="004A073D">
      <w:pPr>
        <w:jc w:val="both"/>
        <w:rPr>
          <w:rFonts w:ascii="Arial" w:hAnsi="Arial" w:cs="Arial"/>
          <w:b/>
        </w:rPr>
      </w:pPr>
      <w:r w:rsidRPr="004A073D">
        <w:rPr>
          <w:rFonts w:ascii="Arial" w:hAnsi="Arial" w:cs="Arial"/>
          <w:b/>
        </w:rPr>
        <w:t xml:space="preserve">Palavras Chaves: </w:t>
      </w:r>
      <w:r w:rsidR="005423CC" w:rsidRPr="005423CC">
        <w:rPr>
          <w:rFonts w:ascii="Arial" w:hAnsi="Arial" w:cs="Arial"/>
        </w:rPr>
        <w:t>Vinhos coloniais</w:t>
      </w:r>
      <w:r w:rsidR="00E726F6">
        <w:rPr>
          <w:rFonts w:ascii="Arial" w:hAnsi="Arial" w:cs="Arial"/>
        </w:rPr>
        <w:t>;</w:t>
      </w:r>
      <w:r w:rsidR="005423CC">
        <w:rPr>
          <w:rFonts w:ascii="Arial" w:hAnsi="Arial" w:cs="Arial"/>
          <w:b/>
        </w:rPr>
        <w:t xml:space="preserve"> </w:t>
      </w:r>
      <w:r w:rsidR="007B18D1">
        <w:rPr>
          <w:rFonts w:ascii="Arial" w:hAnsi="Arial" w:cs="Arial"/>
          <w:color w:val="000000" w:themeColor="text1"/>
        </w:rPr>
        <w:t xml:space="preserve">Produção de </w:t>
      </w:r>
      <w:r w:rsidR="005423CC">
        <w:rPr>
          <w:rFonts w:ascii="Arial" w:hAnsi="Arial" w:cs="Arial"/>
          <w:color w:val="000000" w:themeColor="text1"/>
        </w:rPr>
        <w:t>v</w:t>
      </w:r>
      <w:r w:rsidR="007B18D1">
        <w:rPr>
          <w:rFonts w:ascii="Arial" w:hAnsi="Arial" w:cs="Arial"/>
          <w:color w:val="000000" w:themeColor="text1"/>
        </w:rPr>
        <w:t>inhos</w:t>
      </w:r>
      <w:r w:rsidR="00E726F6">
        <w:rPr>
          <w:rFonts w:ascii="Arial" w:hAnsi="Arial" w:cs="Arial"/>
          <w:color w:val="000000" w:themeColor="text1"/>
        </w:rPr>
        <w:t>;</w:t>
      </w:r>
      <w:r w:rsidR="007B18D1">
        <w:rPr>
          <w:rFonts w:ascii="Arial" w:hAnsi="Arial" w:cs="Arial"/>
          <w:color w:val="000000" w:themeColor="text1"/>
        </w:rPr>
        <w:t xml:space="preserve"> Vinhos Missioneiros.</w:t>
      </w:r>
    </w:p>
    <w:p w:rsidR="00EC5E43" w:rsidRPr="004A073D" w:rsidRDefault="00EC5E43" w:rsidP="004A073D">
      <w:pPr>
        <w:rPr>
          <w:rFonts w:ascii="Arial" w:hAnsi="Arial" w:cs="Arial"/>
        </w:rPr>
      </w:pPr>
    </w:p>
    <w:p w:rsidR="009F70E8" w:rsidRDefault="009F70E8" w:rsidP="004A073D">
      <w:pPr>
        <w:pStyle w:val="Ttulo1"/>
        <w:spacing w:line="240" w:lineRule="auto"/>
        <w:rPr>
          <w:rFonts w:ascii="Arial" w:hAnsi="Arial" w:cs="Arial"/>
        </w:rPr>
      </w:pPr>
    </w:p>
    <w:p w:rsidR="00862ACC" w:rsidRPr="00B60B8A" w:rsidRDefault="00862ACC" w:rsidP="004A073D">
      <w:pPr>
        <w:pStyle w:val="Ttulo1"/>
        <w:spacing w:line="240" w:lineRule="auto"/>
        <w:rPr>
          <w:rFonts w:ascii="Arial" w:hAnsi="Arial" w:cs="Arial"/>
        </w:rPr>
      </w:pPr>
      <w:r w:rsidRPr="00B60B8A">
        <w:rPr>
          <w:rFonts w:ascii="Arial" w:hAnsi="Arial" w:cs="Arial"/>
        </w:rPr>
        <w:t>1</w:t>
      </w:r>
      <w:r w:rsidR="00885BEF">
        <w:rPr>
          <w:rFonts w:ascii="Arial" w:hAnsi="Arial" w:cs="Arial"/>
        </w:rPr>
        <w:t xml:space="preserve"> – </w:t>
      </w:r>
      <w:r w:rsidR="00787044">
        <w:rPr>
          <w:rFonts w:ascii="Arial" w:hAnsi="Arial" w:cs="Arial"/>
        </w:rPr>
        <w:t>INTRODUÇÃO</w:t>
      </w:r>
      <w:r w:rsidR="004A073D">
        <w:rPr>
          <w:rFonts w:ascii="Arial" w:hAnsi="Arial" w:cs="Arial"/>
        </w:rPr>
        <w:t xml:space="preserve"> </w:t>
      </w:r>
    </w:p>
    <w:p w:rsidR="008C0C1C" w:rsidRPr="00783A4C" w:rsidRDefault="00DB6226" w:rsidP="00783A4C">
      <w:pPr>
        <w:jc w:val="both"/>
        <w:rPr>
          <w:rFonts w:ascii="Arial" w:hAnsi="Arial" w:cs="Arial"/>
        </w:rPr>
      </w:pPr>
      <w:r w:rsidRPr="00783A4C">
        <w:rPr>
          <w:rFonts w:ascii="Arial" w:hAnsi="Arial" w:cs="Arial"/>
        </w:rPr>
        <w:tab/>
      </w:r>
      <w:r w:rsidR="008C0C1C" w:rsidRPr="00783A4C">
        <w:rPr>
          <w:rFonts w:ascii="Arial" w:hAnsi="Arial" w:cs="Arial"/>
        </w:rPr>
        <w:t>Segundo a legislação brasileira, o vinho é uma bebida alcoólica resultante da fermentação do mosto ou suco da uva, ele se torna um produto vivo que sofre modificações e respira. Essa bebida tem um tempo de vida e ela é dependente do modo de conservação. É uma bebida que deve ser elaborada com conhecimento sobre as transformações biológicas que o vinho vem a sofrer na sua produção e também tomar os devidos cuidados como temperatura da fermentação e a utilização de leveduras selecionadas (</w:t>
      </w:r>
      <w:r w:rsidR="00FA2C33" w:rsidRPr="00783A4C">
        <w:rPr>
          <w:rFonts w:ascii="Arial" w:hAnsi="Arial" w:cs="Arial"/>
        </w:rPr>
        <w:t>Pacheco</w:t>
      </w:r>
      <w:r w:rsidR="008C0C1C" w:rsidRPr="00783A4C">
        <w:rPr>
          <w:rFonts w:ascii="Arial" w:hAnsi="Arial" w:cs="Arial"/>
        </w:rPr>
        <w:t>, 2000).</w:t>
      </w:r>
    </w:p>
    <w:p w:rsidR="008C0C1C" w:rsidRPr="00783A4C" w:rsidRDefault="008C0C1C" w:rsidP="00783A4C">
      <w:pPr>
        <w:jc w:val="both"/>
        <w:rPr>
          <w:rFonts w:ascii="Arial" w:hAnsi="Arial" w:cs="Arial"/>
        </w:rPr>
      </w:pPr>
      <w:r w:rsidRPr="00783A4C">
        <w:rPr>
          <w:rFonts w:ascii="Arial" w:hAnsi="Arial" w:cs="Arial"/>
        </w:rPr>
        <w:tab/>
        <w:t xml:space="preserve">O vinho possui compostos naturais que ajudam a prevenir doenças, como os compostos fenólicos. Dentre esses componentes naturais com propriedades medicinais estão incluídas ações </w:t>
      </w:r>
      <w:proofErr w:type="spellStart"/>
      <w:proofErr w:type="gramStart"/>
      <w:r w:rsidRPr="00783A4C">
        <w:rPr>
          <w:rFonts w:ascii="Arial" w:hAnsi="Arial" w:cs="Arial"/>
        </w:rPr>
        <w:t>anti-oxidantes</w:t>
      </w:r>
      <w:proofErr w:type="spellEnd"/>
      <w:proofErr w:type="gramEnd"/>
      <w:r w:rsidRPr="00783A4C">
        <w:rPr>
          <w:rFonts w:ascii="Arial" w:hAnsi="Arial" w:cs="Arial"/>
        </w:rPr>
        <w:t xml:space="preserve">, </w:t>
      </w:r>
      <w:proofErr w:type="spellStart"/>
      <w:r w:rsidRPr="00783A4C">
        <w:rPr>
          <w:rFonts w:ascii="Arial" w:hAnsi="Arial" w:cs="Arial"/>
        </w:rPr>
        <w:t>antiinflamatórias</w:t>
      </w:r>
      <w:proofErr w:type="spellEnd"/>
      <w:r w:rsidRPr="00783A4C">
        <w:rPr>
          <w:rFonts w:ascii="Arial" w:hAnsi="Arial" w:cs="Arial"/>
        </w:rPr>
        <w:t xml:space="preserve"> e anticoagulantes, essas ações reduzem doenças coronarianas, tromboses, diminuem riscos de câncer e adia o envelhecimento celular e orgânico (</w:t>
      </w:r>
      <w:proofErr w:type="spellStart"/>
      <w:r w:rsidR="00FA2C33" w:rsidRPr="00783A4C">
        <w:rPr>
          <w:rFonts w:ascii="Arial" w:hAnsi="Arial" w:cs="Arial"/>
        </w:rPr>
        <w:t>Sabaini</w:t>
      </w:r>
      <w:proofErr w:type="spellEnd"/>
      <w:r w:rsidRPr="00783A4C">
        <w:rPr>
          <w:rFonts w:ascii="Arial" w:hAnsi="Arial" w:cs="Arial"/>
        </w:rPr>
        <w:t>, 2009).</w:t>
      </w:r>
    </w:p>
    <w:p w:rsidR="008C0C1C" w:rsidRPr="00783A4C" w:rsidRDefault="008C0C1C" w:rsidP="00783A4C">
      <w:pPr>
        <w:jc w:val="both"/>
        <w:rPr>
          <w:rFonts w:ascii="Arial" w:hAnsi="Arial" w:cs="Arial"/>
        </w:rPr>
      </w:pPr>
      <w:r w:rsidRPr="00783A4C">
        <w:rPr>
          <w:rFonts w:ascii="Arial" w:hAnsi="Arial" w:cs="Arial"/>
        </w:rPr>
        <w:tab/>
        <w:t>O Brasil tem um alto valor na produção de vinho, sendo o Rio Grande do Sul o estado que mais produz vinho, em seguida vem Santa Catarina, São Paulo e Minas Gerais (</w:t>
      </w:r>
      <w:r w:rsidR="000534B8" w:rsidRPr="00783A4C">
        <w:rPr>
          <w:rFonts w:ascii="Arial" w:hAnsi="Arial" w:cs="Arial"/>
        </w:rPr>
        <w:t>Lona</w:t>
      </w:r>
      <w:r w:rsidRPr="00783A4C">
        <w:rPr>
          <w:rFonts w:ascii="Arial" w:hAnsi="Arial" w:cs="Arial"/>
        </w:rPr>
        <w:t>, 1997).</w:t>
      </w:r>
    </w:p>
    <w:p w:rsidR="008C0C1C" w:rsidRPr="00783A4C" w:rsidRDefault="008C0C1C" w:rsidP="00783A4C">
      <w:pPr>
        <w:jc w:val="both"/>
        <w:rPr>
          <w:rFonts w:ascii="Arial" w:hAnsi="Arial" w:cs="Arial"/>
        </w:rPr>
      </w:pPr>
      <w:r w:rsidRPr="00783A4C">
        <w:rPr>
          <w:rFonts w:ascii="Arial" w:hAnsi="Arial" w:cs="Arial"/>
        </w:rPr>
        <w:tab/>
        <w:t xml:space="preserve">Existem fatores que influenciam tanto na qualidade do vinho como na quantidade também e esses fatores são: os fatores naturais e os fatores </w:t>
      </w:r>
      <w:r w:rsidRPr="00783A4C">
        <w:rPr>
          <w:rFonts w:ascii="Arial" w:hAnsi="Arial" w:cs="Arial"/>
        </w:rPr>
        <w:lastRenderedPageBreak/>
        <w:t>tecnológicos. Dentre os fatores naturais, o clima, o solo e castas são os que proporcionam as condições características da uva e nos fatores tecnológicos refere-se às condições adquiridas e tecnologia (</w:t>
      </w:r>
      <w:r w:rsidR="000534B8" w:rsidRPr="00783A4C">
        <w:rPr>
          <w:rFonts w:ascii="Arial" w:hAnsi="Arial" w:cs="Arial"/>
        </w:rPr>
        <w:t>Azevedo</w:t>
      </w:r>
      <w:r w:rsidRPr="00783A4C">
        <w:rPr>
          <w:rFonts w:ascii="Arial" w:hAnsi="Arial" w:cs="Arial"/>
        </w:rPr>
        <w:t>, 2005).</w:t>
      </w:r>
    </w:p>
    <w:p w:rsidR="008C0C1C" w:rsidRPr="00783A4C" w:rsidRDefault="008C0C1C" w:rsidP="00783A4C">
      <w:pPr>
        <w:jc w:val="both"/>
        <w:rPr>
          <w:rFonts w:ascii="Arial" w:hAnsi="Arial" w:cs="Arial"/>
        </w:rPr>
      </w:pPr>
      <w:r w:rsidRPr="00783A4C">
        <w:rPr>
          <w:rFonts w:ascii="Arial" w:hAnsi="Arial" w:cs="Arial"/>
        </w:rPr>
        <w:tab/>
        <w:t xml:space="preserve">O clima é um grande determinante para a produção de vinhos de qualidade. O excesso de chuva no verão pode ocasionar na diminuição do índice </w:t>
      </w:r>
      <w:proofErr w:type="spellStart"/>
      <w:r w:rsidRPr="00783A4C">
        <w:rPr>
          <w:rFonts w:ascii="Arial" w:hAnsi="Arial" w:cs="Arial"/>
        </w:rPr>
        <w:t>glucométrico</w:t>
      </w:r>
      <w:proofErr w:type="spellEnd"/>
      <w:r w:rsidRPr="00783A4C">
        <w:rPr>
          <w:rFonts w:ascii="Arial" w:hAnsi="Arial" w:cs="Arial"/>
        </w:rPr>
        <w:t>, ou seja, a produção de açúcar na uva e também pode vir a desenvolver doenças na fruta devido à umidade. É nos invernos extremamente rigorosos, primaveras amenas e verões quentíssimos que são o clima ideal para a produção de vinho (</w:t>
      </w:r>
      <w:r w:rsidR="000534B8" w:rsidRPr="00783A4C">
        <w:rPr>
          <w:rFonts w:ascii="Arial" w:hAnsi="Arial" w:cs="Arial"/>
        </w:rPr>
        <w:t>Pacheco</w:t>
      </w:r>
      <w:r w:rsidRPr="00783A4C">
        <w:rPr>
          <w:rFonts w:ascii="Arial" w:hAnsi="Arial" w:cs="Arial"/>
        </w:rPr>
        <w:t xml:space="preserve">, 2000). </w:t>
      </w:r>
    </w:p>
    <w:p w:rsidR="008C0C1C" w:rsidRPr="00783A4C" w:rsidRDefault="008C0C1C" w:rsidP="00783A4C">
      <w:pPr>
        <w:jc w:val="both"/>
        <w:rPr>
          <w:rFonts w:ascii="Arial" w:hAnsi="Arial" w:cs="Arial"/>
        </w:rPr>
      </w:pPr>
      <w:r w:rsidRPr="00783A4C">
        <w:rPr>
          <w:rFonts w:ascii="Arial" w:hAnsi="Arial" w:cs="Arial"/>
        </w:rPr>
        <w:tab/>
        <w:t>Outro fator importante que influencia na produção de um bom vinho é o solo, pois é da terra que vem todos os nutrientes que a planta necessita, e também o solo transmite a planta suas características. O solo ideal para a produção de vinho tinto são os solos argilosos, para a produção de vinho mais doce, ou seja, menos ácidos são os solos alcalinos. Os solos mais propícios são os profundos e arenosos, pois esses possuem um grau de acidez baixo (</w:t>
      </w:r>
      <w:r w:rsidR="000534B8" w:rsidRPr="00783A4C">
        <w:rPr>
          <w:rFonts w:ascii="Arial" w:hAnsi="Arial" w:cs="Arial"/>
        </w:rPr>
        <w:t>Pacheco</w:t>
      </w:r>
      <w:r w:rsidRPr="00783A4C">
        <w:rPr>
          <w:rFonts w:ascii="Arial" w:hAnsi="Arial" w:cs="Arial"/>
        </w:rPr>
        <w:t>, 2000).</w:t>
      </w:r>
    </w:p>
    <w:p w:rsidR="008C0C1C" w:rsidRPr="00783A4C" w:rsidRDefault="008C0C1C" w:rsidP="00783A4C">
      <w:pPr>
        <w:jc w:val="both"/>
        <w:rPr>
          <w:rFonts w:ascii="Arial" w:hAnsi="Arial" w:cs="Arial"/>
        </w:rPr>
      </w:pPr>
      <w:r w:rsidRPr="00783A4C">
        <w:rPr>
          <w:rFonts w:ascii="Arial" w:hAnsi="Arial" w:cs="Arial"/>
        </w:rPr>
        <w:tab/>
        <w:t>Basicamente o vinho é composto por: açúcares, álcoois, ácidos orgânicos, sais de ácidos minerais e orgânicos, compostos fenólicos, substâncias nitrogenadas, pectinas, gomas e mucilagens, compostos voláteis e aromáticos, vitaminas e anidrido sulfuroso, tendo a composição bem mais complexa do que a do mosto, pois com a fermentação acaba alterando a composição do mosto fazendo que com “desapareça” o açúcar, a glicose e frutose entre outros (</w:t>
      </w:r>
      <w:r w:rsidR="000534B8" w:rsidRPr="00783A4C">
        <w:rPr>
          <w:rFonts w:ascii="Arial" w:hAnsi="Arial" w:cs="Arial"/>
        </w:rPr>
        <w:t>Moraes</w:t>
      </w:r>
      <w:r w:rsidRPr="00783A4C">
        <w:rPr>
          <w:rFonts w:ascii="Arial" w:hAnsi="Arial" w:cs="Arial"/>
        </w:rPr>
        <w:t xml:space="preserve">, 2010; </w:t>
      </w:r>
      <w:r w:rsidR="000534B8" w:rsidRPr="00783A4C">
        <w:rPr>
          <w:rFonts w:ascii="Arial" w:hAnsi="Arial" w:cs="Arial"/>
        </w:rPr>
        <w:t>Martins</w:t>
      </w:r>
      <w:r w:rsidRPr="00783A4C">
        <w:rPr>
          <w:rFonts w:ascii="Arial" w:hAnsi="Arial" w:cs="Arial"/>
        </w:rPr>
        <w:t xml:space="preserve">, 2007). </w:t>
      </w:r>
    </w:p>
    <w:p w:rsidR="008C0C1C" w:rsidRPr="00783A4C" w:rsidRDefault="008C0C1C" w:rsidP="00783A4C">
      <w:pPr>
        <w:jc w:val="both"/>
        <w:rPr>
          <w:rFonts w:ascii="Arial" w:hAnsi="Arial" w:cs="Arial"/>
        </w:rPr>
      </w:pPr>
      <w:r w:rsidRPr="00783A4C">
        <w:rPr>
          <w:rFonts w:ascii="Arial" w:hAnsi="Arial" w:cs="Arial"/>
        </w:rPr>
        <w:tab/>
        <w:t>As caracterizações físico-químicas são de suma importância na produção do vinho para controle de qualidade enológica para poder oferecer ao consumidor um produto agradável, estável e dentro das exigências da legislação (</w:t>
      </w:r>
      <w:r w:rsidR="000534B8" w:rsidRPr="00783A4C">
        <w:rPr>
          <w:rFonts w:ascii="Arial" w:hAnsi="Arial" w:cs="Arial"/>
        </w:rPr>
        <w:t>Martins</w:t>
      </w:r>
      <w:r w:rsidRPr="00783A4C">
        <w:rPr>
          <w:rFonts w:ascii="Arial" w:hAnsi="Arial" w:cs="Arial"/>
        </w:rPr>
        <w:t xml:space="preserve">, 2007). </w:t>
      </w:r>
    </w:p>
    <w:p w:rsidR="008C0C1C" w:rsidRPr="00783A4C" w:rsidRDefault="008C0C1C" w:rsidP="00783A4C">
      <w:pPr>
        <w:jc w:val="both"/>
        <w:rPr>
          <w:rFonts w:ascii="Arial" w:hAnsi="Arial" w:cs="Arial"/>
        </w:rPr>
      </w:pPr>
      <w:r w:rsidRPr="00783A4C">
        <w:rPr>
          <w:rFonts w:ascii="Arial" w:hAnsi="Arial" w:cs="Arial"/>
        </w:rPr>
        <w:tab/>
        <w:t>A lei 10.970, de 12 de novembro de 2004, dispõe sobre a produção, circulação e comercialização de vinhos e o Ministério da Agricultura Pecuária e Abastecimento (MAPA) é o órgão responsável pela fiscalização das leis e normas que definem, regularizam e controlam a circulação de vinhos. A portaria 229, de 25 de outubro de 1988, decreta os padrões de identidade e qualidade do vinho.</w:t>
      </w:r>
    </w:p>
    <w:p w:rsidR="001750E3" w:rsidRDefault="008C0C1C" w:rsidP="00783A4C">
      <w:pPr>
        <w:jc w:val="both"/>
        <w:rPr>
          <w:rFonts w:ascii="Arial" w:hAnsi="Arial" w:cs="Arial"/>
        </w:rPr>
      </w:pPr>
      <w:r w:rsidRPr="00783A4C">
        <w:rPr>
          <w:rFonts w:ascii="Arial" w:hAnsi="Arial" w:cs="Arial"/>
        </w:rPr>
        <w:tab/>
        <w:t xml:space="preserve">Segundo o Jornal Oficial da União Europeia, são 26 técnicas de caracterização físico-químicas que são necessárias antes do vinho circular e ser consumido. Sendo elas: Massa Volumétrica e Densidade Relativa; Índice de Refração; Resíduo Seco Total; Razão Isotópica da Água do Vinho; Índice de </w:t>
      </w:r>
      <w:proofErr w:type="spellStart"/>
      <w:r w:rsidRPr="00783A4C">
        <w:rPr>
          <w:rFonts w:ascii="Arial" w:hAnsi="Arial" w:cs="Arial"/>
        </w:rPr>
        <w:t>Folín</w:t>
      </w:r>
      <w:proofErr w:type="spellEnd"/>
      <w:r w:rsidRPr="00783A4C">
        <w:rPr>
          <w:rFonts w:ascii="Arial" w:hAnsi="Arial" w:cs="Arial"/>
        </w:rPr>
        <w:t xml:space="preserve">; Teor de Açúcar; Teor de Sacarose; Ressonância Magnética Nuclear do Deutério do Etanol do Vinho; Título </w:t>
      </w:r>
      <w:proofErr w:type="spellStart"/>
      <w:r w:rsidRPr="00783A4C">
        <w:rPr>
          <w:rFonts w:ascii="Arial" w:hAnsi="Arial" w:cs="Arial"/>
        </w:rPr>
        <w:t>Alcoométrico</w:t>
      </w:r>
      <w:proofErr w:type="spellEnd"/>
      <w:r w:rsidRPr="00783A4C">
        <w:rPr>
          <w:rFonts w:ascii="Arial" w:hAnsi="Arial" w:cs="Arial"/>
        </w:rPr>
        <w:t xml:space="preserve"> </w:t>
      </w:r>
      <w:proofErr w:type="spellStart"/>
      <w:r w:rsidRPr="00783A4C">
        <w:rPr>
          <w:rFonts w:ascii="Arial" w:hAnsi="Arial" w:cs="Arial"/>
        </w:rPr>
        <w:t>Volúmico</w:t>
      </w:r>
      <w:proofErr w:type="spellEnd"/>
      <w:r w:rsidRPr="00783A4C">
        <w:rPr>
          <w:rFonts w:ascii="Arial" w:hAnsi="Arial" w:cs="Arial"/>
        </w:rPr>
        <w:t xml:space="preserve"> (%); Razão Isotópica do Etanol do Vinho; Acidez Titulável Total; Acidez Volátil; Ácido Cítrico; Ácido </w:t>
      </w:r>
      <w:proofErr w:type="spellStart"/>
      <w:r w:rsidRPr="00783A4C">
        <w:rPr>
          <w:rFonts w:ascii="Arial" w:hAnsi="Arial" w:cs="Arial"/>
        </w:rPr>
        <w:t>Sórbico</w:t>
      </w:r>
      <w:proofErr w:type="spellEnd"/>
      <w:r w:rsidRPr="00783A4C">
        <w:rPr>
          <w:rFonts w:ascii="Arial" w:hAnsi="Arial" w:cs="Arial"/>
        </w:rPr>
        <w:t xml:space="preserve">; Ácido Ascórbico; </w:t>
      </w:r>
      <w:proofErr w:type="gramStart"/>
      <w:r w:rsidRPr="00783A4C">
        <w:rPr>
          <w:rFonts w:ascii="Arial" w:hAnsi="Arial" w:cs="Arial"/>
        </w:rPr>
        <w:t>pH</w:t>
      </w:r>
      <w:proofErr w:type="gramEnd"/>
      <w:r w:rsidRPr="00783A4C">
        <w:rPr>
          <w:rFonts w:ascii="Arial" w:hAnsi="Arial" w:cs="Arial"/>
        </w:rPr>
        <w:t>; CO</w:t>
      </w:r>
      <w:r w:rsidRPr="00C068E0">
        <w:rPr>
          <w:rFonts w:ascii="Arial" w:hAnsi="Arial" w:cs="Arial"/>
          <w:vertAlign w:val="subscript"/>
        </w:rPr>
        <w:t>2</w:t>
      </w:r>
      <w:r w:rsidRPr="00783A4C">
        <w:rPr>
          <w:rFonts w:ascii="Arial" w:hAnsi="Arial" w:cs="Arial"/>
        </w:rPr>
        <w:t xml:space="preserve"> (g/l); CO</w:t>
      </w:r>
      <w:r w:rsidRPr="00C068E0">
        <w:rPr>
          <w:rFonts w:ascii="Arial" w:hAnsi="Arial" w:cs="Arial"/>
          <w:vertAlign w:val="subscript"/>
        </w:rPr>
        <w:t>2</w:t>
      </w:r>
      <w:r w:rsidRPr="00783A4C">
        <w:rPr>
          <w:rFonts w:ascii="Arial" w:hAnsi="Arial" w:cs="Arial"/>
        </w:rPr>
        <w:t xml:space="preserve"> (g/l) (</w:t>
      </w:r>
      <w:proofErr w:type="spellStart"/>
      <w:r w:rsidRPr="00783A4C">
        <w:rPr>
          <w:rFonts w:ascii="Arial" w:hAnsi="Arial" w:cs="Arial"/>
        </w:rPr>
        <w:t>manometria</w:t>
      </w:r>
      <w:proofErr w:type="spellEnd"/>
      <w:r w:rsidRPr="00783A4C">
        <w:rPr>
          <w:rFonts w:ascii="Arial" w:hAnsi="Arial" w:cs="Arial"/>
        </w:rPr>
        <w:t xml:space="preserve">); </w:t>
      </w:r>
      <w:proofErr w:type="spellStart"/>
      <w:r w:rsidRPr="00783A4C">
        <w:rPr>
          <w:rFonts w:ascii="Arial" w:hAnsi="Arial" w:cs="Arial"/>
        </w:rPr>
        <w:t>Subrepressão</w:t>
      </w:r>
      <w:proofErr w:type="spellEnd"/>
      <w:r w:rsidRPr="00783A4C">
        <w:rPr>
          <w:rFonts w:ascii="Arial" w:hAnsi="Arial" w:cs="Arial"/>
        </w:rPr>
        <w:t xml:space="preserve"> de CO</w:t>
      </w:r>
      <w:r w:rsidRPr="001750E3">
        <w:rPr>
          <w:rFonts w:ascii="Arial" w:hAnsi="Arial" w:cs="Arial"/>
          <w:vertAlign w:val="subscript"/>
        </w:rPr>
        <w:t>2</w:t>
      </w:r>
      <w:r w:rsidRPr="00783A4C">
        <w:rPr>
          <w:rFonts w:ascii="Arial" w:hAnsi="Arial" w:cs="Arial"/>
        </w:rPr>
        <w:t>; Lisozima; Sulfato de Potássio; Ferro; Cobre; Sulfitos (SO</w:t>
      </w:r>
      <w:r w:rsidRPr="001750E3">
        <w:rPr>
          <w:rFonts w:ascii="Arial" w:hAnsi="Arial" w:cs="Arial"/>
          <w:vertAlign w:val="subscript"/>
        </w:rPr>
        <w:t>2</w:t>
      </w:r>
      <w:r w:rsidRPr="00783A4C">
        <w:rPr>
          <w:rFonts w:ascii="Arial" w:hAnsi="Arial" w:cs="Arial"/>
        </w:rPr>
        <w:t>) ou Dióxido de Enxofre Total; Teor de Cinzas e Cor Total dos Pigmentos.</w:t>
      </w:r>
    </w:p>
    <w:p w:rsidR="004702D0" w:rsidRPr="00E34B11" w:rsidRDefault="004702D0" w:rsidP="00E34B11">
      <w:pPr>
        <w:ind w:firstLine="567"/>
        <w:jc w:val="both"/>
        <w:rPr>
          <w:rFonts w:ascii="Arial" w:hAnsi="Arial" w:cs="Arial"/>
          <w:color w:val="000000" w:themeColor="text1"/>
        </w:rPr>
      </w:pPr>
    </w:p>
    <w:p w:rsidR="00862ACC" w:rsidRPr="00B60B8A" w:rsidRDefault="00787044" w:rsidP="004A073D">
      <w:pPr>
        <w:pStyle w:val="Ttulo1"/>
        <w:spacing w:line="240" w:lineRule="auto"/>
        <w:rPr>
          <w:rFonts w:ascii="Arial" w:hAnsi="Arial" w:cs="Arial"/>
        </w:rPr>
      </w:pPr>
      <w:r>
        <w:rPr>
          <w:rFonts w:ascii="Arial" w:hAnsi="Arial" w:cs="Arial"/>
        </w:rPr>
        <w:t>2</w:t>
      </w:r>
      <w:r w:rsidR="00885BEF">
        <w:rPr>
          <w:rFonts w:ascii="Arial" w:hAnsi="Arial" w:cs="Arial"/>
        </w:rPr>
        <w:t xml:space="preserve"> – </w:t>
      </w:r>
      <w:r>
        <w:rPr>
          <w:rFonts w:ascii="Arial" w:hAnsi="Arial" w:cs="Arial"/>
        </w:rPr>
        <w:t>METODOLOGIA</w:t>
      </w:r>
    </w:p>
    <w:p w:rsidR="00C068E0" w:rsidRPr="00C068E0" w:rsidRDefault="00C068E0" w:rsidP="00FC2A0D">
      <w:pPr>
        <w:jc w:val="both"/>
        <w:rPr>
          <w:rFonts w:ascii="Arial" w:hAnsi="Arial" w:cs="Arial"/>
          <w:color w:val="000000" w:themeColor="text1"/>
        </w:rPr>
      </w:pPr>
      <w:r w:rsidRPr="00C068E0">
        <w:rPr>
          <w:rFonts w:ascii="Arial" w:hAnsi="Arial" w:cs="Arial"/>
        </w:rPr>
        <w:tab/>
        <w:t>Foram analisadas cinco amostras de vinho</w:t>
      </w:r>
      <w:r w:rsidR="00B76FD0">
        <w:rPr>
          <w:rFonts w:ascii="Arial" w:hAnsi="Arial" w:cs="Arial"/>
        </w:rPr>
        <w:t xml:space="preserve"> artesanal</w:t>
      </w:r>
      <w:r w:rsidRPr="00C068E0">
        <w:rPr>
          <w:rFonts w:ascii="Arial" w:hAnsi="Arial" w:cs="Arial"/>
        </w:rPr>
        <w:t xml:space="preserve"> da região missioneira de três marcas diferentes, sendo três vinhos brancos secos, um vinho tinto seco e um vinho tinto suave divididos da seguinte forma: Marca A - vinho branco seco de mesa e vinho tinto seco de mesa; Marca B - vinho branco </w:t>
      </w:r>
      <w:r w:rsidRPr="00C068E0">
        <w:rPr>
          <w:rFonts w:ascii="Arial" w:hAnsi="Arial" w:cs="Arial"/>
        </w:rPr>
        <w:lastRenderedPageBreak/>
        <w:t>seco de mesa e vinho tinto suave de mesa; Marca C - vinho branco seco de mesa.</w:t>
      </w:r>
    </w:p>
    <w:p w:rsidR="00740F1B" w:rsidRDefault="00C068E0" w:rsidP="00C068E0">
      <w:pPr>
        <w:ind w:firstLine="709"/>
        <w:jc w:val="both"/>
        <w:rPr>
          <w:rFonts w:ascii="Arial" w:hAnsi="Arial" w:cs="Arial"/>
        </w:rPr>
      </w:pPr>
      <w:r w:rsidRPr="00F13262">
        <w:rPr>
          <w:rFonts w:ascii="Arial" w:hAnsi="Arial" w:cs="Arial"/>
        </w:rPr>
        <w:t xml:space="preserve">Dentre as 26 variáveis que caracterizam um vinho para exportação, nesse trabalho foram realizadas </w:t>
      </w:r>
      <w:proofErr w:type="gramStart"/>
      <w:r w:rsidRPr="00F13262">
        <w:rPr>
          <w:rFonts w:ascii="Arial" w:hAnsi="Arial" w:cs="Arial"/>
        </w:rPr>
        <w:t>8</w:t>
      </w:r>
      <w:proofErr w:type="gramEnd"/>
      <w:r w:rsidRPr="00F13262">
        <w:rPr>
          <w:rFonts w:ascii="Arial" w:hAnsi="Arial" w:cs="Arial"/>
        </w:rPr>
        <w:t xml:space="preserve"> parâmetros, sendo eles: Densidade, Índice de Refração, Teor Alcoólico, Resíduo Seco Total, Acidez Titulável Total, pH, Teor de Cinzas e Sulfatos, baseando-se nos “Métodos químicos e físicos para análise de alimentos” do INSTITUDO ADOLFO LUTZ (2008).</w:t>
      </w:r>
    </w:p>
    <w:p w:rsidR="00C068E0" w:rsidRDefault="00744489" w:rsidP="00C068E0">
      <w:pPr>
        <w:ind w:firstLine="709"/>
        <w:jc w:val="both"/>
        <w:rPr>
          <w:rFonts w:ascii="Arial" w:hAnsi="Arial" w:cs="Arial"/>
        </w:rPr>
      </w:pPr>
      <w:r>
        <w:rPr>
          <w:rFonts w:ascii="Arial" w:hAnsi="Arial" w:cs="Arial"/>
        </w:rPr>
        <w:t>A análise desses parâmetros já caracteriza a qualidade do vinho produzido</w:t>
      </w:r>
      <w:r w:rsidR="00EC26E9">
        <w:rPr>
          <w:rFonts w:ascii="Arial" w:hAnsi="Arial" w:cs="Arial"/>
        </w:rPr>
        <w:t xml:space="preserve"> na região</w:t>
      </w:r>
      <w:r w:rsidR="00B76FD0">
        <w:rPr>
          <w:rFonts w:ascii="Arial" w:hAnsi="Arial" w:cs="Arial"/>
        </w:rPr>
        <w:t xml:space="preserve"> Missioneira</w:t>
      </w:r>
      <w:r>
        <w:rPr>
          <w:rFonts w:ascii="Arial" w:hAnsi="Arial" w:cs="Arial"/>
        </w:rPr>
        <w:t>, sendo esses alguns dos primeiros parâmetros a serem levados em conta para comercialização de um vinho produzido de modo artesanal</w:t>
      </w:r>
      <w:r w:rsidR="00B76FD0">
        <w:rPr>
          <w:rFonts w:ascii="Arial" w:hAnsi="Arial" w:cs="Arial"/>
        </w:rPr>
        <w:t>.</w:t>
      </w:r>
      <w:r>
        <w:rPr>
          <w:rFonts w:ascii="Arial" w:hAnsi="Arial" w:cs="Arial"/>
        </w:rPr>
        <w:t xml:space="preserve"> </w:t>
      </w:r>
      <w:r w:rsidR="00B76FD0">
        <w:rPr>
          <w:rFonts w:ascii="Arial" w:hAnsi="Arial" w:cs="Arial"/>
        </w:rPr>
        <w:t xml:space="preserve">Assim, </w:t>
      </w:r>
      <w:r>
        <w:rPr>
          <w:rFonts w:ascii="Arial" w:hAnsi="Arial" w:cs="Arial"/>
        </w:rPr>
        <w:t>nesse trabalho</w:t>
      </w:r>
      <w:r w:rsidR="002B711D">
        <w:rPr>
          <w:rFonts w:ascii="Arial" w:hAnsi="Arial" w:cs="Arial"/>
        </w:rPr>
        <w:t xml:space="preserve"> </w:t>
      </w:r>
      <w:r w:rsidR="00B76FD0">
        <w:rPr>
          <w:rFonts w:ascii="Arial" w:hAnsi="Arial" w:cs="Arial"/>
        </w:rPr>
        <w:t>analisaram-se</w:t>
      </w:r>
      <w:r w:rsidR="002B711D">
        <w:rPr>
          <w:rFonts w:ascii="Arial" w:hAnsi="Arial" w:cs="Arial"/>
        </w:rPr>
        <w:t xml:space="preserve"> esses oito parâmetros, para poder-se verificar se esses vinhos </w:t>
      </w:r>
      <w:r w:rsidR="00740F1B">
        <w:rPr>
          <w:rFonts w:ascii="Arial" w:hAnsi="Arial" w:cs="Arial"/>
        </w:rPr>
        <w:t xml:space="preserve">se enquadravam </w:t>
      </w:r>
      <w:r w:rsidR="002B711D">
        <w:rPr>
          <w:rFonts w:ascii="Arial" w:hAnsi="Arial" w:cs="Arial"/>
        </w:rPr>
        <w:t>dentro dos valores legais permit</w:t>
      </w:r>
      <w:r w:rsidR="00740F1B">
        <w:rPr>
          <w:rFonts w:ascii="Arial" w:hAnsi="Arial" w:cs="Arial"/>
        </w:rPr>
        <w:t xml:space="preserve">idos pela legislação brasileira, no que diz respeito </w:t>
      </w:r>
      <w:r w:rsidR="00B76FD0">
        <w:rPr>
          <w:rFonts w:ascii="Arial" w:hAnsi="Arial" w:cs="Arial"/>
        </w:rPr>
        <w:t xml:space="preserve">aos resultados obtidos para </w:t>
      </w:r>
      <w:r w:rsidR="00740F1B">
        <w:rPr>
          <w:rFonts w:ascii="Arial" w:hAnsi="Arial" w:cs="Arial"/>
        </w:rPr>
        <w:t>d</w:t>
      </w:r>
      <w:r w:rsidR="00740F1B" w:rsidRPr="00F13262">
        <w:rPr>
          <w:rFonts w:ascii="Arial" w:hAnsi="Arial" w:cs="Arial"/>
        </w:rPr>
        <w:t xml:space="preserve">ensidade, </w:t>
      </w:r>
      <w:r w:rsidR="00740F1B">
        <w:rPr>
          <w:rFonts w:ascii="Arial" w:hAnsi="Arial" w:cs="Arial"/>
        </w:rPr>
        <w:t>í</w:t>
      </w:r>
      <w:r w:rsidR="00740F1B" w:rsidRPr="00F13262">
        <w:rPr>
          <w:rFonts w:ascii="Arial" w:hAnsi="Arial" w:cs="Arial"/>
        </w:rPr>
        <w:t xml:space="preserve">ndice de </w:t>
      </w:r>
      <w:r w:rsidR="00740F1B">
        <w:rPr>
          <w:rFonts w:ascii="Arial" w:hAnsi="Arial" w:cs="Arial"/>
        </w:rPr>
        <w:t>r</w:t>
      </w:r>
      <w:r w:rsidR="00740F1B" w:rsidRPr="00F13262">
        <w:rPr>
          <w:rFonts w:ascii="Arial" w:hAnsi="Arial" w:cs="Arial"/>
        </w:rPr>
        <w:t xml:space="preserve">efração, </w:t>
      </w:r>
      <w:r w:rsidR="00740F1B">
        <w:rPr>
          <w:rFonts w:ascii="Arial" w:hAnsi="Arial" w:cs="Arial"/>
        </w:rPr>
        <w:t>t</w:t>
      </w:r>
      <w:r w:rsidR="00740F1B" w:rsidRPr="00F13262">
        <w:rPr>
          <w:rFonts w:ascii="Arial" w:hAnsi="Arial" w:cs="Arial"/>
        </w:rPr>
        <w:t xml:space="preserve">eor </w:t>
      </w:r>
      <w:r w:rsidR="00740F1B">
        <w:rPr>
          <w:rFonts w:ascii="Arial" w:hAnsi="Arial" w:cs="Arial"/>
        </w:rPr>
        <w:t>a</w:t>
      </w:r>
      <w:r w:rsidR="00740F1B" w:rsidRPr="00F13262">
        <w:rPr>
          <w:rFonts w:ascii="Arial" w:hAnsi="Arial" w:cs="Arial"/>
        </w:rPr>
        <w:t xml:space="preserve">lcoólico, </w:t>
      </w:r>
      <w:r w:rsidR="00740F1B">
        <w:rPr>
          <w:rFonts w:ascii="Arial" w:hAnsi="Arial" w:cs="Arial"/>
        </w:rPr>
        <w:t>r</w:t>
      </w:r>
      <w:r w:rsidR="00740F1B" w:rsidRPr="00F13262">
        <w:rPr>
          <w:rFonts w:ascii="Arial" w:hAnsi="Arial" w:cs="Arial"/>
        </w:rPr>
        <w:t xml:space="preserve">esíduo </w:t>
      </w:r>
      <w:r w:rsidR="00740F1B">
        <w:rPr>
          <w:rFonts w:ascii="Arial" w:hAnsi="Arial" w:cs="Arial"/>
        </w:rPr>
        <w:t>s</w:t>
      </w:r>
      <w:r w:rsidR="00740F1B" w:rsidRPr="00F13262">
        <w:rPr>
          <w:rFonts w:ascii="Arial" w:hAnsi="Arial" w:cs="Arial"/>
        </w:rPr>
        <w:t xml:space="preserve">eco </w:t>
      </w:r>
      <w:r w:rsidR="00740F1B">
        <w:rPr>
          <w:rFonts w:ascii="Arial" w:hAnsi="Arial" w:cs="Arial"/>
        </w:rPr>
        <w:t>t</w:t>
      </w:r>
      <w:r w:rsidR="00740F1B" w:rsidRPr="00F13262">
        <w:rPr>
          <w:rFonts w:ascii="Arial" w:hAnsi="Arial" w:cs="Arial"/>
        </w:rPr>
        <w:t xml:space="preserve">otal, </w:t>
      </w:r>
      <w:r w:rsidR="00740F1B">
        <w:rPr>
          <w:rFonts w:ascii="Arial" w:hAnsi="Arial" w:cs="Arial"/>
        </w:rPr>
        <w:t>a</w:t>
      </w:r>
      <w:r w:rsidR="00740F1B" w:rsidRPr="00F13262">
        <w:rPr>
          <w:rFonts w:ascii="Arial" w:hAnsi="Arial" w:cs="Arial"/>
        </w:rPr>
        <w:t xml:space="preserve">cidez </w:t>
      </w:r>
      <w:proofErr w:type="spellStart"/>
      <w:r w:rsidR="00740F1B">
        <w:rPr>
          <w:rFonts w:ascii="Arial" w:hAnsi="Arial" w:cs="Arial"/>
        </w:rPr>
        <w:t>t</w:t>
      </w:r>
      <w:r w:rsidR="00740F1B" w:rsidRPr="00F13262">
        <w:rPr>
          <w:rFonts w:ascii="Arial" w:hAnsi="Arial" w:cs="Arial"/>
        </w:rPr>
        <w:t>itulável</w:t>
      </w:r>
      <w:proofErr w:type="spellEnd"/>
      <w:r w:rsidR="00740F1B" w:rsidRPr="00F13262">
        <w:rPr>
          <w:rFonts w:ascii="Arial" w:hAnsi="Arial" w:cs="Arial"/>
        </w:rPr>
        <w:t xml:space="preserve"> </w:t>
      </w:r>
      <w:r w:rsidR="00740F1B">
        <w:rPr>
          <w:rFonts w:ascii="Arial" w:hAnsi="Arial" w:cs="Arial"/>
        </w:rPr>
        <w:t>t</w:t>
      </w:r>
      <w:r w:rsidR="00740F1B" w:rsidRPr="00F13262">
        <w:rPr>
          <w:rFonts w:ascii="Arial" w:hAnsi="Arial" w:cs="Arial"/>
        </w:rPr>
        <w:t xml:space="preserve">otal, </w:t>
      </w:r>
      <w:proofErr w:type="gramStart"/>
      <w:r w:rsidR="00740F1B" w:rsidRPr="00F13262">
        <w:rPr>
          <w:rFonts w:ascii="Arial" w:hAnsi="Arial" w:cs="Arial"/>
        </w:rPr>
        <w:t>pH</w:t>
      </w:r>
      <w:proofErr w:type="gramEnd"/>
      <w:r w:rsidR="00740F1B" w:rsidRPr="00F13262">
        <w:rPr>
          <w:rFonts w:ascii="Arial" w:hAnsi="Arial" w:cs="Arial"/>
        </w:rPr>
        <w:t xml:space="preserve">, </w:t>
      </w:r>
      <w:r w:rsidR="00740F1B">
        <w:rPr>
          <w:rFonts w:ascii="Arial" w:hAnsi="Arial" w:cs="Arial"/>
        </w:rPr>
        <w:t>t</w:t>
      </w:r>
      <w:r w:rsidR="00740F1B" w:rsidRPr="00F13262">
        <w:rPr>
          <w:rFonts w:ascii="Arial" w:hAnsi="Arial" w:cs="Arial"/>
        </w:rPr>
        <w:t xml:space="preserve">eor de </w:t>
      </w:r>
      <w:r w:rsidR="00740F1B">
        <w:rPr>
          <w:rFonts w:ascii="Arial" w:hAnsi="Arial" w:cs="Arial"/>
        </w:rPr>
        <w:t>c</w:t>
      </w:r>
      <w:r w:rsidR="00740F1B" w:rsidRPr="00F13262">
        <w:rPr>
          <w:rFonts w:ascii="Arial" w:hAnsi="Arial" w:cs="Arial"/>
        </w:rPr>
        <w:t xml:space="preserve">inzas e </w:t>
      </w:r>
      <w:r w:rsidR="00740F1B">
        <w:rPr>
          <w:rFonts w:ascii="Arial" w:hAnsi="Arial" w:cs="Arial"/>
        </w:rPr>
        <w:t>s</w:t>
      </w:r>
      <w:r w:rsidR="00740F1B" w:rsidRPr="00F13262">
        <w:rPr>
          <w:rFonts w:ascii="Arial" w:hAnsi="Arial" w:cs="Arial"/>
        </w:rPr>
        <w:t>ulfatos</w:t>
      </w:r>
      <w:r w:rsidR="00EC26E9">
        <w:rPr>
          <w:rFonts w:ascii="Arial" w:hAnsi="Arial" w:cs="Arial"/>
        </w:rPr>
        <w:t>.</w:t>
      </w:r>
    </w:p>
    <w:p w:rsidR="00311368" w:rsidRDefault="00311368" w:rsidP="00C068E0">
      <w:pPr>
        <w:ind w:firstLine="709"/>
        <w:jc w:val="both"/>
        <w:rPr>
          <w:rFonts w:ascii="Arial" w:hAnsi="Arial" w:cs="Arial"/>
        </w:rPr>
      </w:pPr>
      <w:r>
        <w:rPr>
          <w:rFonts w:ascii="Arial" w:hAnsi="Arial" w:cs="Arial"/>
        </w:rPr>
        <w:t xml:space="preserve">Esse trabalho foi desenvolvido na cidade Missioneira de Santo Ângelo, onde é possível comprar em alguns bares da cidade, vinhos produzidos de forma artesanal, os </w:t>
      </w:r>
      <w:proofErr w:type="gramStart"/>
      <w:r>
        <w:rPr>
          <w:rFonts w:ascii="Arial" w:hAnsi="Arial" w:cs="Arial"/>
        </w:rPr>
        <w:t>chamados vinhos</w:t>
      </w:r>
      <w:proofErr w:type="gramEnd"/>
      <w:r>
        <w:rPr>
          <w:rFonts w:ascii="Arial" w:hAnsi="Arial" w:cs="Arial"/>
        </w:rPr>
        <w:t xml:space="preserve"> coloniais e, que são comercializados sem nenhuma análise da qualidade dos mesmos. Com o objetivo de verificar a qualidade desses vinhos, através de análises químicas, a autora principal desse trabalho, em seu último ano no Curso de Química Industrial, realizou as análises e comparou os resultados obtidos com a legislação vigente.</w:t>
      </w:r>
    </w:p>
    <w:p w:rsidR="00A0125C" w:rsidRDefault="00A0125C" w:rsidP="00C068E0">
      <w:pPr>
        <w:ind w:firstLine="709"/>
        <w:jc w:val="both"/>
        <w:rPr>
          <w:rFonts w:ascii="Arial" w:hAnsi="Arial" w:cs="Arial"/>
        </w:rPr>
      </w:pPr>
      <w:r>
        <w:rPr>
          <w:rFonts w:ascii="Arial" w:hAnsi="Arial" w:cs="Arial"/>
        </w:rPr>
        <w:t>Os oito parâmetros analisados são descritos abaixo, sendo que essas análises foram realizadas em um laboratório de química.</w:t>
      </w:r>
    </w:p>
    <w:p w:rsidR="00311368" w:rsidRDefault="00311368" w:rsidP="00C068E0">
      <w:pPr>
        <w:ind w:firstLine="709"/>
        <w:jc w:val="both"/>
        <w:rPr>
          <w:rFonts w:ascii="Arial" w:hAnsi="Arial" w:cs="Arial"/>
        </w:rPr>
      </w:pPr>
    </w:p>
    <w:p w:rsidR="00F13262" w:rsidRDefault="00F13262" w:rsidP="00C068E0">
      <w:pPr>
        <w:ind w:firstLine="709"/>
        <w:jc w:val="both"/>
        <w:rPr>
          <w:rFonts w:ascii="Arial" w:hAnsi="Arial" w:cs="Arial"/>
        </w:rPr>
      </w:pPr>
    </w:p>
    <w:p w:rsidR="00CF117D" w:rsidRPr="00B60B8A" w:rsidRDefault="00CF117D" w:rsidP="00CF117D">
      <w:pPr>
        <w:pStyle w:val="Ttulo1"/>
        <w:spacing w:line="240" w:lineRule="auto"/>
        <w:rPr>
          <w:rFonts w:ascii="Arial" w:hAnsi="Arial" w:cs="Arial"/>
        </w:rPr>
      </w:pPr>
      <w:r>
        <w:rPr>
          <w:rFonts w:ascii="Arial" w:hAnsi="Arial" w:cs="Arial"/>
        </w:rPr>
        <w:t>2.1 – DENSIDADE:</w:t>
      </w:r>
    </w:p>
    <w:p w:rsidR="00F13262" w:rsidRPr="00483D08" w:rsidRDefault="00483D08" w:rsidP="00C068E0">
      <w:pPr>
        <w:ind w:firstLine="709"/>
        <w:jc w:val="both"/>
        <w:rPr>
          <w:rFonts w:ascii="Arial" w:hAnsi="Arial" w:cs="Arial"/>
        </w:rPr>
      </w:pPr>
      <w:r w:rsidRPr="00483D08">
        <w:rPr>
          <w:rFonts w:ascii="Arial" w:hAnsi="Arial" w:cs="Arial"/>
        </w:rPr>
        <w:t xml:space="preserve">Cuidadosamente pesou-se um </w:t>
      </w:r>
      <w:proofErr w:type="spellStart"/>
      <w:r w:rsidRPr="00483D08">
        <w:rPr>
          <w:rFonts w:ascii="Arial" w:hAnsi="Arial" w:cs="Arial"/>
        </w:rPr>
        <w:t>picnômetro</w:t>
      </w:r>
      <w:proofErr w:type="spellEnd"/>
      <w:r w:rsidRPr="00483D08">
        <w:rPr>
          <w:rFonts w:ascii="Arial" w:hAnsi="Arial" w:cs="Arial"/>
        </w:rPr>
        <w:t xml:space="preserve"> de 20 </w:t>
      </w:r>
      <w:proofErr w:type="spellStart"/>
      <w:r w:rsidRPr="00483D08">
        <w:rPr>
          <w:rFonts w:ascii="Arial" w:hAnsi="Arial" w:cs="Arial"/>
        </w:rPr>
        <w:t>mL</w:t>
      </w:r>
      <w:proofErr w:type="spellEnd"/>
      <w:r w:rsidRPr="00483D08">
        <w:rPr>
          <w:rFonts w:ascii="Arial" w:hAnsi="Arial" w:cs="Arial"/>
        </w:rPr>
        <w:t xml:space="preserve"> em uma balança analítica e anotou-se </w:t>
      </w:r>
      <w:r>
        <w:rPr>
          <w:rFonts w:ascii="Arial" w:hAnsi="Arial" w:cs="Arial"/>
        </w:rPr>
        <w:t>sua massa</w:t>
      </w:r>
      <w:r w:rsidRPr="00483D08">
        <w:rPr>
          <w:rFonts w:ascii="Arial" w:hAnsi="Arial" w:cs="Arial"/>
        </w:rPr>
        <w:t xml:space="preserve">, a seguir adicionou-se no mesmo </w:t>
      </w:r>
      <w:proofErr w:type="spellStart"/>
      <w:r w:rsidRPr="00483D08">
        <w:rPr>
          <w:rFonts w:ascii="Arial" w:hAnsi="Arial" w:cs="Arial"/>
        </w:rPr>
        <w:t>picnômetro</w:t>
      </w:r>
      <w:proofErr w:type="spellEnd"/>
      <w:r w:rsidRPr="00483D08">
        <w:rPr>
          <w:rFonts w:ascii="Arial" w:hAnsi="Arial" w:cs="Arial"/>
        </w:rPr>
        <w:t xml:space="preserve"> a amostra de vinho a ser determinada a densidade até completar todo volume da tampa do capilar, eliminando qualquer bolha de ar que tenha se formado e pesou-se novamente. Após lavou-se bem o </w:t>
      </w:r>
      <w:proofErr w:type="spellStart"/>
      <w:r w:rsidRPr="00483D08">
        <w:rPr>
          <w:rFonts w:ascii="Arial" w:hAnsi="Arial" w:cs="Arial"/>
        </w:rPr>
        <w:t>picnômetro</w:t>
      </w:r>
      <w:proofErr w:type="spellEnd"/>
      <w:r w:rsidRPr="00483D08">
        <w:rPr>
          <w:rFonts w:ascii="Arial" w:hAnsi="Arial" w:cs="Arial"/>
        </w:rPr>
        <w:t xml:space="preserve"> e adicionou-se água eliminando também possíveis bolhas que se formaram, pesou-se de novo o </w:t>
      </w:r>
      <w:proofErr w:type="spellStart"/>
      <w:r w:rsidRPr="00483D08">
        <w:rPr>
          <w:rFonts w:ascii="Arial" w:hAnsi="Arial" w:cs="Arial"/>
        </w:rPr>
        <w:t>picnômetro</w:t>
      </w:r>
      <w:proofErr w:type="spellEnd"/>
      <w:r w:rsidRPr="00483D08">
        <w:rPr>
          <w:rFonts w:ascii="Arial" w:hAnsi="Arial" w:cs="Arial"/>
        </w:rPr>
        <w:t>, sempre anotando a temperatura.</w:t>
      </w:r>
    </w:p>
    <w:p w:rsidR="00F13262" w:rsidRPr="00F13262" w:rsidRDefault="00F13262" w:rsidP="00C068E0">
      <w:pPr>
        <w:ind w:firstLine="709"/>
        <w:jc w:val="both"/>
        <w:rPr>
          <w:rFonts w:ascii="Arial" w:hAnsi="Arial" w:cs="Arial"/>
        </w:rPr>
      </w:pPr>
    </w:p>
    <w:p w:rsidR="00483D08" w:rsidRPr="00B60B8A" w:rsidRDefault="00483D08" w:rsidP="00483D08">
      <w:pPr>
        <w:pStyle w:val="Ttulo1"/>
        <w:spacing w:line="240" w:lineRule="auto"/>
        <w:rPr>
          <w:rFonts w:ascii="Arial" w:hAnsi="Arial" w:cs="Arial"/>
        </w:rPr>
      </w:pPr>
      <w:proofErr w:type="gramStart"/>
      <w:r>
        <w:rPr>
          <w:rFonts w:ascii="Arial" w:hAnsi="Arial" w:cs="Arial"/>
        </w:rPr>
        <w:t xml:space="preserve">2.2 – </w:t>
      </w:r>
      <w:r w:rsidRPr="00483D08">
        <w:rPr>
          <w:rFonts w:ascii="Arial" w:hAnsi="Arial" w:cs="Arial"/>
        </w:rPr>
        <w:t>TEOR</w:t>
      </w:r>
      <w:proofErr w:type="gramEnd"/>
      <w:r w:rsidRPr="00483D08">
        <w:rPr>
          <w:rFonts w:ascii="Arial" w:hAnsi="Arial" w:cs="Arial"/>
        </w:rPr>
        <w:t xml:space="preserve"> ALCOÓLICO (ETOH)</w:t>
      </w:r>
      <w:r>
        <w:rPr>
          <w:rFonts w:ascii="Arial" w:hAnsi="Arial" w:cs="Arial"/>
        </w:rPr>
        <w:t>:</w:t>
      </w:r>
    </w:p>
    <w:p w:rsidR="00C068E0" w:rsidRPr="00483D08" w:rsidRDefault="00483D08" w:rsidP="00FC2A0D">
      <w:pPr>
        <w:jc w:val="both"/>
        <w:rPr>
          <w:rFonts w:ascii="Arial" w:hAnsi="Arial" w:cs="Arial"/>
          <w:color w:val="000000" w:themeColor="text1"/>
        </w:rPr>
      </w:pPr>
      <w:r w:rsidRPr="00483D08">
        <w:rPr>
          <w:rFonts w:ascii="Arial" w:eastAsia="AGaramondPro-Regular" w:hAnsi="Arial" w:cs="Arial"/>
        </w:rPr>
        <w:tab/>
      </w:r>
      <w:r w:rsidR="00201D28">
        <w:rPr>
          <w:rFonts w:ascii="Arial" w:eastAsia="AGaramondPro-Regular" w:hAnsi="Arial" w:cs="Arial"/>
        </w:rPr>
        <w:t>M</w:t>
      </w:r>
      <w:r w:rsidRPr="00483D08">
        <w:rPr>
          <w:rFonts w:ascii="Arial" w:eastAsia="AGaramondPro-Regular" w:hAnsi="Arial" w:cs="Arial"/>
        </w:rPr>
        <w:t>ediu</w:t>
      </w:r>
      <w:r w:rsidR="00201D28">
        <w:rPr>
          <w:rFonts w:ascii="Arial" w:eastAsia="AGaramondPro-Regular" w:hAnsi="Arial" w:cs="Arial"/>
        </w:rPr>
        <w:t>-se</w:t>
      </w:r>
      <w:r w:rsidRPr="00483D08">
        <w:rPr>
          <w:rFonts w:ascii="Arial" w:eastAsia="AGaramondPro-Regular" w:hAnsi="Arial" w:cs="Arial"/>
        </w:rPr>
        <w:t xml:space="preserve"> em um balão volumétrico 100 </w:t>
      </w:r>
      <w:proofErr w:type="spellStart"/>
      <w:r w:rsidRPr="00483D08">
        <w:rPr>
          <w:rFonts w:ascii="Arial" w:eastAsia="AGaramondPro-Regular" w:hAnsi="Arial" w:cs="Arial"/>
        </w:rPr>
        <w:t>mL</w:t>
      </w:r>
      <w:proofErr w:type="spellEnd"/>
      <w:r w:rsidRPr="00483D08">
        <w:rPr>
          <w:rFonts w:ascii="Arial" w:eastAsia="AGaramondPro-Regular" w:hAnsi="Arial" w:cs="Arial"/>
        </w:rPr>
        <w:t xml:space="preserve"> da amostra de vinho. Transferiu-se para um balão de destilação e adicionaram-se pérolas de vidro iniciando assim a destilação. A temperatura da destilação foi controlada e o término da destilação se deu ao fim do gotejamento do álcool destilado. </w:t>
      </w:r>
      <w:r w:rsidRPr="00483D08">
        <w:rPr>
          <w:rFonts w:ascii="Arial" w:hAnsi="Arial" w:cs="Arial"/>
        </w:rPr>
        <w:t xml:space="preserve">Recolheu o destilado em balão volumétrico de </w:t>
      </w:r>
      <w:proofErr w:type="gramStart"/>
      <w:r w:rsidRPr="00483D08">
        <w:rPr>
          <w:rFonts w:ascii="Arial" w:hAnsi="Arial" w:cs="Arial"/>
        </w:rPr>
        <w:t>100mL</w:t>
      </w:r>
      <w:proofErr w:type="gramEnd"/>
      <w:r w:rsidRPr="00483D08">
        <w:rPr>
          <w:rFonts w:ascii="Arial" w:hAnsi="Arial" w:cs="Arial"/>
        </w:rPr>
        <w:t xml:space="preserve">, </w:t>
      </w:r>
      <w:r w:rsidR="00201D28">
        <w:rPr>
          <w:rFonts w:ascii="Arial" w:hAnsi="Arial" w:cs="Arial"/>
        </w:rPr>
        <w:t>com</w:t>
      </w:r>
      <w:r w:rsidRPr="00483D08">
        <w:rPr>
          <w:rFonts w:ascii="Arial" w:hAnsi="Arial" w:cs="Arial"/>
        </w:rPr>
        <w:t xml:space="preserve"> pelo menos ¾ do volume tomado de amostra. Completou-se o volume com água destilada. Foi determina a densidade relativa à 20ºC/20ºC para obter a graduação alcoólica a partir de valores Tabelados</w:t>
      </w:r>
      <w:r w:rsidR="00201D28">
        <w:rPr>
          <w:rFonts w:ascii="Arial" w:hAnsi="Arial" w:cs="Arial"/>
        </w:rPr>
        <w:t>.</w:t>
      </w:r>
    </w:p>
    <w:p w:rsidR="00483D08" w:rsidRDefault="00483D08" w:rsidP="00FC2A0D">
      <w:pPr>
        <w:jc w:val="both"/>
        <w:rPr>
          <w:rFonts w:ascii="Arial" w:hAnsi="Arial" w:cs="Arial"/>
          <w:color w:val="000000" w:themeColor="text1"/>
        </w:rPr>
      </w:pPr>
    </w:p>
    <w:p w:rsidR="00483D08" w:rsidRPr="00B60B8A" w:rsidRDefault="00483D08" w:rsidP="00483D08">
      <w:pPr>
        <w:pStyle w:val="Ttulo1"/>
        <w:spacing w:line="240" w:lineRule="auto"/>
        <w:rPr>
          <w:rFonts w:ascii="Arial" w:hAnsi="Arial" w:cs="Arial"/>
        </w:rPr>
      </w:pPr>
      <w:r>
        <w:rPr>
          <w:rFonts w:ascii="Arial" w:hAnsi="Arial" w:cs="Arial"/>
        </w:rPr>
        <w:t xml:space="preserve">2.3 – </w:t>
      </w:r>
      <w:r w:rsidRPr="00483D08">
        <w:rPr>
          <w:rFonts w:ascii="Arial" w:hAnsi="Arial" w:cs="Arial"/>
        </w:rPr>
        <w:t>ÍNDICE DE REFRAÇÃO</w:t>
      </w:r>
      <w:r>
        <w:rPr>
          <w:rFonts w:ascii="Arial" w:hAnsi="Arial" w:cs="Arial"/>
        </w:rPr>
        <w:t>:</w:t>
      </w:r>
    </w:p>
    <w:p w:rsidR="00483D08" w:rsidRPr="00483D08" w:rsidRDefault="00483D08" w:rsidP="00483D08">
      <w:pPr>
        <w:ind w:firstLine="709"/>
        <w:jc w:val="both"/>
        <w:rPr>
          <w:rFonts w:ascii="Arial" w:hAnsi="Arial" w:cs="Arial"/>
          <w:color w:val="000000" w:themeColor="text1"/>
        </w:rPr>
      </w:pPr>
      <w:r w:rsidRPr="00483D08">
        <w:rPr>
          <w:rFonts w:ascii="Arial" w:hAnsi="Arial" w:cs="Arial"/>
        </w:rPr>
        <w:t xml:space="preserve">A amostra </w:t>
      </w:r>
      <w:r w:rsidR="00162DBA">
        <w:rPr>
          <w:rFonts w:ascii="Arial" w:hAnsi="Arial" w:cs="Arial"/>
        </w:rPr>
        <w:t>deve estar</w:t>
      </w:r>
      <w:r w:rsidRPr="00483D08">
        <w:rPr>
          <w:rFonts w:ascii="Arial" w:hAnsi="Arial" w:cs="Arial"/>
        </w:rPr>
        <w:t xml:space="preserve"> em uma temperatura de 20ºC. No prisma inferior do refratômetro da marca KRÜSS modelo </w:t>
      </w:r>
      <w:r w:rsidRPr="00483D08">
        <w:rPr>
          <w:rFonts w:ascii="Arial" w:hAnsi="Arial" w:cs="Arial"/>
          <w:color w:val="2A2A2A"/>
        </w:rPr>
        <w:t>DR 201-95</w:t>
      </w:r>
      <w:r w:rsidRPr="00483D08">
        <w:rPr>
          <w:rFonts w:ascii="Arial" w:hAnsi="Arial" w:cs="Arial"/>
        </w:rPr>
        <w:t xml:space="preserve"> colocou-se algumas gotas da amostra de acordo com a instrução do aparelho. O refratômetro tem escalas </w:t>
      </w:r>
      <w:proofErr w:type="spellStart"/>
      <w:r w:rsidRPr="00483D08">
        <w:rPr>
          <w:rFonts w:ascii="Arial" w:hAnsi="Arial" w:cs="Arial"/>
        </w:rPr>
        <w:t>Brix</w:t>
      </w:r>
      <w:proofErr w:type="spellEnd"/>
      <w:r w:rsidRPr="00483D08">
        <w:rPr>
          <w:rFonts w:ascii="Arial" w:hAnsi="Arial" w:cs="Arial"/>
        </w:rPr>
        <w:t xml:space="preserve"> e </w:t>
      </w:r>
      <w:proofErr w:type="gramStart"/>
      <w:r w:rsidRPr="00483D08">
        <w:rPr>
          <w:rFonts w:ascii="Arial" w:hAnsi="Arial" w:cs="Arial"/>
        </w:rPr>
        <w:t>RI,</w:t>
      </w:r>
      <w:proofErr w:type="gramEnd"/>
      <w:r w:rsidRPr="00483D08">
        <w:rPr>
          <w:rFonts w:ascii="Arial" w:hAnsi="Arial" w:cs="Arial"/>
        </w:rPr>
        <w:t xml:space="preserve"> uma faixa de medição de 0-95% </w:t>
      </w:r>
      <w:proofErr w:type="spellStart"/>
      <w:r w:rsidRPr="00483D08">
        <w:rPr>
          <w:rFonts w:ascii="Arial" w:hAnsi="Arial" w:cs="Arial"/>
        </w:rPr>
        <w:t>Brix</w:t>
      </w:r>
      <w:proofErr w:type="spellEnd"/>
      <w:r w:rsidRPr="00483D08">
        <w:rPr>
          <w:rFonts w:ascii="Arial" w:hAnsi="Arial" w:cs="Arial"/>
        </w:rPr>
        <w:t xml:space="preserve"> e 1,3330-1,5320 RI, </w:t>
      </w:r>
      <w:r w:rsidRPr="00483D08">
        <w:rPr>
          <w:rFonts w:ascii="Arial" w:hAnsi="Arial" w:cs="Arial"/>
        </w:rPr>
        <w:lastRenderedPageBreak/>
        <w:t xml:space="preserve">resolução de 0,1% </w:t>
      </w:r>
      <w:proofErr w:type="spellStart"/>
      <w:r w:rsidRPr="00483D08">
        <w:rPr>
          <w:rFonts w:ascii="Arial" w:hAnsi="Arial" w:cs="Arial"/>
        </w:rPr>
        <w:t>Brix</w:t>
      </w:r>
      <w:proofErr w:type="spellEnd"/>
      <w:r w:rsidRPr="00483D08">
        <w:rPr>
          <w:rFonts w:ascii="Arial" w:hAnsi="Arial" w:cs="Arial"/>
        </w:rPr>
        <w:t xml:space="preserve"> e 0,0001 RI, possui uma precisão de 0,2% </w:t>
      </w:r>
      <w:proofErr w:type="spellStart"/>
      <w:r w:rsidRPr="00483D08">
        <w:rPr>
          <w:rFonts w:ascii="Arial" w:hAnsi="Arial" w:cs="Arial"/>
        </w:rPr>
        <w:t>Brix</w:t>
      </w:r>
      <w:proofErr w:type="spellEnd"/>
      <w:r w:rsidRPr="00483D08">
        <w:rPr>
          <w:rFonts w:ascii="Arial" w:hAnsi="Arial" w:cs="Arial"/>
        </w:rPr>
        <w:t xml:space="preserve"> e 0,0003 RI, temperatura de resolução +/- 1ºC</w:t>
      </w:r>
      <w:r w:rsidR="00200AC2">
        <w:rPr>
          <w:rFonts w:ascii="Arial" w:hAnsi="Arial" w:cs="Arial"/>
        </w:rPr>
        <w:t xml:space="preserve"> </w:t>
      </w:r>
      <w:r w:rsidRPr="00483D08">
        <w:rPr>
          <w:rFonts w:ascii="Arial" w:hAnsi="Arial" w:cs="Arial"/>
        </w:rPr>
        <w:t>e precisão de temperatura de 0,1ºC.</w:t>
      </w:r>
    </w:p>
    <w:p w:rsidR="00483D08" w:rsidRDefault="00483D08" w:rsidP="00FC2A0D">
      <w:pPr>
        <w:jc w:val="both"/>
        <w:rPr>
          <w:rFonts w:ascii="Arial" w:hAnsi="Arial" w:cs="Arial"/>
          <w:color w:val="000000" w:themeColor="text1"/>
        </w:rPr>
      </w:pPr>
    </w:p>
    <w:p w:rsidR="00483D08" w:rsidRPr="00F960B0" w:rsidRDefault="00F960B0" w:rsidP="00483D08">
      <w:pPr>
        <w:pStyle w:val="Ttulo1"/>
        <w:spacing w:line="240" w:lineRule="auto"/>
        <w:rPr>
          <w:rFonts w:ascii="Arial" w:hAnsi="Arial" w:cs="Arial"/>
        </w:rPr>
      </w:pPr>
      <w:r w:rsidRPr="00F960B0">
        <w:rPr>
          <w:rFonts w:ascii="Arial" w:hAnsi="Arial" w:cs="Arial"/>
        </w:rPr>
        <w:t>2.4 – EXTRATO TOTAL SECO:</w:t>
      </w:r>
    </w:p>
    <w:p w:rsidR="00483D08" w:rsidRPr="00EF0340" w:rsidRDefault="00EF0340" w:rsidP="00EF0340">
      <w:pPr>
        <w:autoSpaceDE w:val="0"/>
        <w:autoSpaceDN w:val="0"/>
        <w:adjustRightInd w:val="0"/>
        <w:jc w:val="both"/>
        <w:rPr>
          <w:rFonts w:ascii="Arial" w:hAnsi="Arial" w:cs="Arial"/>
          <w:color w:val="000000" w:themeColor="text1"/>
        </w:rPr>
      </w:pPr>
      <w:r w:rsidRPr="00EF0340">
        <w:rPr>
          <w:rFonts w:ascii="Arial" w:hAnsi="Arial" w:cs="Arial"/>
        </w:rPr>
        <w:tab/>
        <w:t xml:space="preserve">Extrato seco total é o peso do resíduo seco obtido após evaporação dos compostos voláteis. Mediu-se 25 </w:t>
      </w:r>
      <w:proofErr w:type="spellStart"/>
      <w:r w:rsidRPr="00EF0340">
        <w:rPr>
          <w:rFonts w:ascii="Arial" w:hAnsi="Arial" w:cs="Arial"/>
        </w:rPr>
        <w:t>mL</w:t>
      </w:r>
      <w:proofErr w:type="spellEnd"/>
      <w:r w:rsidRPr="00EF0340">
        <w:rPr>
          <w:rFonts w:ascii="Arial" w:hAnsi="Arial" w:cs="Arial"/>
        </w:rPr>
        <w:t xml:space="preserve"> da amostra do vinho em um erlenmeyer </w:t>
      </w:r>
      <w:r w:rsidR="00964964">
        <w:rPr>
          <w:rFonts w:ascii="Arial" w:hAnsi="Arial" w:cs="Arial"/>
        </w:rPr>
        <w:t xml:space="preserve">previamente </w:t>
      </w:r>
      <w:r w:rsidRPr="00EF0340">
        <w:rPr>
          <w:rFonts w:ascii="Arial" w:hAnsi="Arial" w:cs="Arial"/>
        </w:rPr>
        <w:t xml:space="preserve">pesado, após colocou-se em banho-maria na temperatura de 100ºC por um tempo de 3 horas para redução do volume dos líquidos. Após a evaporação restaram apenas substâncias não voláteis, que foram colocadas em estufa a </w:t>
      </w:r>
      <w:proofErr w:type="gramStart"/>
      <w:r w:rsidRPr="00EF0340">
        <w:rPr>
          <w:rFonts w:ascii="Arial" w:hAnsi="Arial" w:cs="Arial"/>
        </w:rPr>
        <w:t>105</w:t>
      </w:r>
      <w:r w:rsidRPr="00EF0340">
        <w:rPr>
          <w:rFonts w:ascii="Arial" w:hAnsi="Arial" w:cs="Arial"/>
          <w:vertAlign w:val="superscript"/>
        </w:rPr>
        <w:t>o</w:t>
      </w:r>
      <w:r w:rsidRPr="00EF0340">
        <w:rPr>
          <w:rFonts w:ascii="Arial" w:hAnsi="Arial" w:cs="Arial"/>
        </w:rPr>
        <w:t>C</w:t>
      </w:r>
      <w:proofErr w:type="gramEnd"/>
      <w:r w:rsidRPr="00EF0340">
        <w:rPr>
          <w:rFonts w:ascii="Arial" w:hAnsi="Arial" w:cs="Arial"/>
        </w:rPr>
        <w:t>, por 1 hora, para evaporação completa de todos os líquidos voláteis. Após o tempo decorrido retirou-se o erlenmeyer da estufa e colocou-se em dessecador para esfriar, com posterior pesagem do resíduo obtido.</w:t>
      </w:r>
    </w:p>
    <w:p w:rsidR="00483D08" w:rsidRDefault="00483D08" w:rsidP="00FC2A0D">
      <w:pPr>
        <w:jc w:val="both"/>
        <w:rPr>
          <w:rFonts w:ascii="Arial" w:hAnsi="Arial" w:cs="Arial"/>
          <w:color w:val="000000" w:themeColor="text1"/>
        </w:rPr>
      </w:pPr>
    </w:p>
    <w:p w:rsidR="00483D08" w:rsidRPr="00F960B0" w:rsidRDefault="00F960B0" w:rsidP="00483D08">
      <w:pPr>
        <w:pStyle w:val="Ttulo1"/>
        <w:spacing w:line="240" w:lineRule="auto"/>
        <w:rPr>
          <w:rFonts w:ascii="Arial" w:hAnsi="Arial" w:cs="Arial"/>
        </w:rPr>
      </w:pPr>
      <w:proofErr w:type="gramStart"/>
      <w:r w:rsidRPr="00F960B0">
        <w:rPr>
          <w:rFonts w:ascii="Arial" w:hAnsi="Arial" w:cs="Arial"/>
        </w:rPr>
        <w:t>2.5 – ACIDEZ</w:t>
      </w:r>
      <w:proofErr w:type="gramEnd"/>
      <w:r w:rsidRPr="00F960B0">
        <w:rPr>
          <w:rFonts w:ascii="Arial" w:hAnsi="Arial" w:cs="Arial"/>
        </w:rPr>
        <w:t xml:space="preserve"> TITULÁVEL TOTAL (ATT):</w:t>
      </w:r>
    </w:p>
    <w:p w:rsidR="00483D08" w:rsidRPr="00F960B0" w:rsidRDefault="00F960B0" w:rsidP="00F960B0">
      <w:pPr>
        <w:ind w:firstLine="709"/>
        <w:jc w:val="both"/>
        <w:rPr>
          <w:rFonts w:ascii="Arial" w:hAnsi="Arial" w:cs="Arial"/>
          <w:color w:val="000000" w:themeColor="text1"/>
        </w:rPr>
      </w:pPr>
      <w:r w:rsidRPr="00F960B0">
        <w:rPr>
          <w:rFonts w:ascii="Arial" w:hAnsi="Arial" w:cs="Arial"/>
        </w:rPr>
        <w:t xml:space="preserve">Em uma chapa de aquecimento com agitador magnético, deixou-se a amostra em agitação em um béquer para eliminação de possíveis quantidades de anidrido carbônico. Em um erlenmeyer, mediu-se 10 </w:t>
      </w:r>
      <w:proofErr w:type="spellStart"/>
      <w:r w:rsidRPr="00F960B0">
        <w:rPr>
          <w:rFonts w:ascii="Arial" w:hAnsi="Arial" w:cs="Arial"/>
        </w:rPr>
        <w:t>mL</w:t>
      </w:r>
      <w:proofErr w:type="spellEnd"/>
      <w:r w:rsidRPr="00F960B0">
        <w:rPr>
          <w:rFonts w:ascii="Arial" w:hAnsi="Arial" w:cs="Arial"/>
        </w:rPr>
        <w:t xml:space="preserve"> da amostra de vinho e adicionou-se de 3 a 4 gotas do indicador fenolftaleína. A solução de </w:t>
      </w:r>
      <w:proofErr w:type="spellStart"/>
      <w:proofErr w:type="gramStart"/>
      <w:r w:rsidRPr="00F960B0">
        <w:rPr>
          <w:rFonts w:ascii="Arial" w:hAnsi="Arial" w:cs="Arial"/>
        </w:rPr>
        <w:t>NaOH</w:t>
      </w:r>
      <w:proofErr w:type="spellEnd"/>
      <w:proofErr w:type="gramEnd"/>
      <w:r w:rsidRPr="00F960B0">
        <w:rPr>
          <w:rFonts w:ascii="Arial" w:hAnsi="Arial" w:cs="Arial"/>
        </w:rPr>
        <w:t xml:space="preserve"> 0,1M foi colocada em uma bureta de 50 </w:t>
      </w:r>
      <w:proofErr w:type="spellStart"/>
      <w:r w:rsidRPr="00F960B0">
        <w:rPr>
          <w:rFonts w:ascii="Arial" w:hAnsi="Arial" w:cs="Arial"/>
        </w:rPr>
        <w:t>mL</w:t>
      </w:r>
      <w:proofErr w:type="spellEnd"/>
      <w:r w:rsidRPr="00F960B0">
        <w:rPr>
          <w:rFonts w:ascii="Arial" w:hAnsi="Arial" w:cs="Arial"/>
        </w:rPr>
        <w:t xml:space="preserve"> iniciando a titulação. Para vinhos tintos uma cor roxo-violeta indicou o fim da titulação, já para vinhos brancos uma cor rósea indicou o fim da titulação.</w:t>
      </w:r>
    </w:p>
    <w:p w:rsidR="00483D08" w:rsidRDefault="00483D08" w:rsidP="00FC2A0D">
      <w:pPr>
        <w:jc w:val="both"/>
        <w:rPr>
          <w:rFonts w:ascii="Arial" w:hAnsi="Arial" w:cs="Arial"/>
          <w:color w:val="000000" w:themeColor="text1"/>
        </w:rPr>
      </w:pPr>
    </w:p>
    <w:p w:rsidR="00483D08" w:rsidRPr="00B60B8A" w:rsidRDefault="00483D08" w:rsidP="00483D08">
      <w:pPr>
        <w:pStyle w:val="Ttulo1"/>
        <w:spacing w:line="240" w:lineRule="auto"/>
        <w:rPr>
          <w:rFonts w:ascii="Arial" w:hAnsi="Arial" w:cs="Arial"/>
        </w:rPr>
      </w:pPr>
      <w:r>
        <w:rPr>
          <w:rFonts w:ascii="Arial" w:hAnsi="Arial" w:cs="Arial"/>
        </w:rPr>
        <w:t xml:space="preserve">2.6 – </w:t>
      </w:r>
      <w:r w:rsidR="00F960B0">
        <w:rPr>
          <w:rFonts w:ascii="Arial" w:hAnsi="Arial" w:cs="Arial"/>
        </w:rPr>
        <w:t>PH</w:t>
      </w:r>
      <w:r>
        <w:rPr>
          <w:rFonts w:ascii="Arial" w:hAnsi="Arial" w:cs="Arial"/>
        </w:rPr>
        <w:t>:</w:t>
      </w:r>
    </w:p>
    <w:p w:rsidR="00483D08" w:rsidRPr="00F960B0" w:rsidRDefault="00F960B0" w:rsidP="00F960B0">
      <w:pPr>
        <w:ind w:firstLine="709"/>
        <w:jc w:val="both"/>
        <w:rPr>
          <w:rFonts w:ascii="Arial" w:hAnsi="Arial" w:cs="Arial"/>
          <w:color w:val="000000" w:themeColor="text1"/>
        </w:rPr>
      </w:pPr>
      <w:r w:rsidRPr="00F960B0">
        <w:rPr>
          <w:rFonts w:ascii="Arial" w:hAnsi="Arial" w:cs="Arial"/>
        </w:rPr>
        <w:t xml:space="preserve">Em cinco béqueres numerados coletou-se 20 </w:t>
      </w:r>
      <w:proofErr w:type="spellStart"/>
      <w:r w:rsidRPr="00F960B0">
        <w:rPr>
          <w:rFonts w:ascii="Arial" w:hAnsi="Arial" w:cs="Arial"/>
        </w:rPr>
        <w:t>mL</w:t>
      </w:r>
      <w:proofErr w:type="spellEnd"/>
      <w:r w:rsidRPr="00F960B0">
        <w:rPr>
          <w:rFonts w:ascii="Arial" w:hAnsi="Arial" w:cs="Arial"/>
        </w:rPr>
        <w:t xml:space="preserve"> de cada uma das amostras de vinho e mergulhou</w:t>
      </w:r>
      <w:r w:rsidR="00964964">
        <w:rPr>
          <w:rFonts w:ascii="Arial" w:hAnsi="Arial" w:cs="Arial"/>
        </w:rPr>
        <w:t>-se</w:t>
      </w:r>
      <w:r w:rsidRPr="00F960B0">
        <w:rPr>
          <w:rFonts w:ascii="Arial" w:hAnsi="Arial" w:cs="Arial"/>
        </w:rPr>
        <w:t xml:space="preserve"> o eletrodo em </w:t>
      </w:r>
      <w:proofErr w:type="gramStart"/>
      <w:r w:rsidRPr="00F960B0">
        <w:rPr>
          <w:rFonts w:ascii="Arial" w:hAnsi="Arial" w:cs="Arial"/>
        </w:rPr>
        <w:t>uma amostras</w:t>
      </w:r>
      <w:proofErr w:type="gramEnd"/>
      <w:r w:rsidRPr="00F960B0">
        <w:rPr>
          <w:rFonts w:ascii="Arial" w:hAnsi="Arial" w:cs="Arial"/>
        </w:rPr>
        <w:t xml:space="preserve"> de cada vez, limpando o eletrodo com água destilada no intervalo de cada medição. O aparelho emitiu um toque sonoro ao t</w:t>
      </w:r>
      <w:r>
        <w:rPr>
          <w:rFonts w:ascii="Arial" w:hAnsi="Arial" w:cs="Arial"/>
        </w:rPr>
        <w:t>é</w:t>
      </w:r>
      <w:r w:rsidRPr="00F960B0">
        <w:rPr>
          <w:rFonts w:ascii="Arial" w:hAnsi="Arial" w:cs="Arial"/>
        </w:rPr>
        <w:t xml:space="preserve">rmino da medida e o </w:t>
      </w:r>
      <w:proofErr w:type="spellStart"/>
      <w:proofErr w:type="gramStart"/>
      <w:r w:rsidRPr="00F960B0">
        <w:rPr>
          <w:rFonts w:ascii="Arial" w:hAnsi="Arial" w:cs="Arial"/>
        </w:rPr>
        <w:t>pHmetro</w:t>
      </w:r>
      <w:proofErr w:type="spellEnd"/>
      <w:proofErr w:type="gramEnd"/>
      <w:r w:rsidRPr="00F960B0">
        <w:rPr>
          <w:rFonts w:ascii="Arial" w:hAnsi="Arial" w:cs="Arial"/>
        </w:rPr>
        <w:t xml:space="preserve"> mostrou no visor o valor do pH e a temperatura da amostra de vinho.</w:t>
      </w:r>
    </w:p>
    <w:p w:rsidR="00483D08" w:rsidRDefault="00483D08" w:rsidP="00FC2A0D">
      <w:pPr>
        <w:jc w:val="both"/>
        <w:rPr>
          <w:rFonts w:ascii="Arial" w:hAnsi="Arial" w:cs="Arial"/>
          <w:color w:val="000000" w:themeColor="text1"/>
        </w:rPr>
      </w:pPr>
    </w:p>
    <w:p w:rsidR="00483D08" w:rsidRPr="00B60B8A" w:rsidRDefault="00483D08" w:rsidP="00483D08">
      <w:pPr>
        <w:pStyle w:val="Ttulo1"/>
        <w:spacing w:line="240" w:lineRule="auto"/>
        <w:rPr>
          <w:rFonts w:ascii="Arial" w:hAnsi="Arial" w:cs="Arial"/>
        </w:rPr>
      </w:pPr>
      <w:r>
        <w:rPr>
          <w:rFonts w:ascii="Arial" w:hAnsi="Arial" w:cs="Arial"/>
        </w:rPr>
        <w:t xml:space="preserve">2.7 – </w:t>
      </w:r>
      <w:r w:rsidRPr="00483D08">
        <w:rPr>
          <w:rFonts w:ascii="Arial" w:hAnsi="Arial" w:cs="Arial"/>
        </w:rPr>
        <w:t>T</w:t>
      </w:r>
      <w:r w:rsidR="00F960B0">
        <w:rPr>
          <w:rFonts w:ascii="Arial" w:hAnsi="Arial" w:cs="Arial"/>
        </w:rPr>
        <w:t>EOR</w:t>
      </w:r>
      <w:r w:rsidRPr="00483D08">
        <w:rPr>
          <w:rFonts w:ascii="Arial" w:hAnsi="Arial" w:cs="Arial"/>
        </w:rPr>
        <w:t xml:space="preserve"> </w:t>
      </w:r>
      <w:r w:rsidR="00F960B0">
        <w:rPr>
          <w:rFonts w:ascii="Arial" w:hAnsi="Arial" w:cs="Arial"/>
        </w:rPr>
        <w:t>DE CINZAS</w:t>
      </w:r>
      <w:r>
        <w:rPr>
          <w:rFonts w:ascii="Arial" w:hAnsi="Arial" w:cs="Arial"/>
        </w:rPr>
        <w:t>:</w:t>
      </w:r>
    </w:p>
    <w:p w:rsidR="003A0BC2" w:rsidRPr="003A0BC2" w:rsidRDefault="003A0BC2" w:rsidP="003A0BC2">
      <w:pPr>
        <w:autoSpaceDE w:val="0"/>
        <w:autoSpaceDN w:val="0"/>
        <w:adjustRightInd w:val="0"/>
        <w:jc w:val="both"/>
        <w:rPr>
          <w:rFonts w:ascii="Arial" w:hAnsi="Arial" w:cs="Arial"/>
        </w:rPr>
      </w:pPr>
      <w:r w:rsidRPr="003A0BC2">
        <w:rPr>
          <w:rFonts w:ascii="Arial" w:hAnsi="Arial" w:cs="Arial"/>
        </w:rPr>
        <w:tab/>
        <w:t xml:space="preserve">As cinzas representam os elementos minerais presentes no vinho e normalmente correspondem a 10% do extrato seco reduzido. Mediu-se 100 </w:t>
      </w:r>
      <w:proofErr w:type="spellStart"/>
      <w:r w:rsidRPr="003A0BC2">
        <w:rPr>
          <w:rFonts w:ascii="Arial" w:hAnsi="Arial" w:cs="Arial"/>
        </w:rPr>
        <w:t>mL</w:t>
      </w:r>
      <w:proofErr w:type="spellEnd"/>
      <w:r w:rsidRPr="003A0BC2">
        <w:rPr>
          <w:rFonts w:ascii="Arial" w:hAnsi="Arial" w:cs="Arial"/>
        </w:rPr>
        <w:t xml:space="preserve"> da amostra do vinho em um</w:t>
      </w:r>
      <w:r w:rsidR="0007503F">
        <w:rPr>
          <w:rFonts w:ascii="Arial" w:hAnsi="Arial" w:cs="Arial"/>
        </w:rPr>
        <w:t>a cápsula de porcelana,</w:t>
      </w:r>
      <w:r w:rsidRPr="003A0BC2">
        <w:rPr>
          <w:rFonts w:ascii="Arial" w:hAnsi="Arial" w:cs="Arial"/>
        </w:rPr>
        <w:t xml:space="preserve"> </w:t>
      </w:r>
      <w:r w:rsidR="0007503F">
        <w:rPr>
          <w:rFonts w:ascii="Arial" w:hAnsi="Arial" w:cs="Arial"/>
        </w:rPr>
        <w:t xml:space="preserve">colocou-se a cápsula em um </w:t>
      </w:r>
      <w:r w:rsidRPr="003A0BC2">
        <w:rPr>
          <w:rFonts w:ascii="Arial" w:hAnsi="Arial" w:cs="Arial"/>
        </w:rPr>
        <w:t xml:space="preserve">banho-maria até redução do seu volume a </w:t>
      </w:r>
      <w:proofErr w:type="gramStart"/>
      <w:r w:rsidRPr="003A0BC2">
        <w:rPr>
          <w:rFonts w:ascii="Arial" w:hAnsi="Arial" w:cs="Arial"/>
        </w:rPr>
        <w:t>1</w:t>
      </w:r>
      <w:proofErr w:type="gramEnd"/>
      <w:r w:rsidRPr="003A0BC2">
        <w:rPr>
          <w:rFonts w:ascii="Arial" w:hAnsi="Arial" w:cs="Arial"/>
        </w:rPr>
        <w:t xml:space="preserve"> ou 2 </w:t>
      </w:r>
      <w:proofErr w:type="spellStart"/>
      <w:r w:rsidRPr="003A0BC2">
        <w:rPr>
          <w:rFonts w:ascii="Arial" w:hAnsi="Arial" w:cs="Arial"/>
        </w:rPr>
        <w:t>mL</w:t>
      </w:r>
      <w:proofErr w:type="spellEnd"/>
      <w:r w:rsidRPr="003A0BC2">
        <w:rPr>
          <w:rFonts w:ascii="Arial" w:hAnsi="Arial" w:cs="Arial"/>
        </w:rPr>
        <w:t xml:space="preserve"> através da evaporação lenta da água</w:t>
      </w:r>
      <w:r w:rsidR="0007503F">
        <w:rPr>
          <w:rFonts w:ascii="Arial" w:hAnsi="Arial" w:cs="Arial"/>
        </w:rPr>
        <w:t>,</w:t>
      </w:r>
      <w:r w:rsidRPr="003A0BC2">
        <w:rPr>
          <w:rFonts w:ascii="Arial" w:hAnsi="Arial" w:cs="Arial"/>
        </w:rPr>
        <w:t xml:space="preserve"> ficando apenas um xarope. Após a evaporação levou-se o xarope que restou a uma estufa à 10</w:t>
      </w:r>
      <w:r w:rsidR="0007503F">
        <w:rPr>
          <w:rFonts w:ascii="Arial" w:hAnsi="Arial" w:cs="Arial"/>
        </w:rPr>
        <w:t>5</w:t>
      </w:r>
      <w:r w:rsidRPr="003A0BC2">
        <w:rPr>
          <w:rFonts w:ascii="Arial" w:hAnsi="Arial" w:cs="Arial"/>
        </w:rPr>
        <w:t xml:space="preserve">ºC onde evaporou o restante da água que sobrou resultando em um extrato seco. Para finalizar, levou-se o extrato seco resultante a uma </w:t>
      </w:r>
      <w:proofErr w:type="spellStart"/>
      <w:r w:rsidRPr="003A0BC2">
        <w:rPr>
          <w:rFonts w:ascii="Arial" w:hAnsi="Arial" w:cs="Arial"/>
        </w:rPr>
        <w:t>mufla</w:t>
      </w:r>
      <w:proofErr w:type="spellEnd"/>
      <w:r w:rsidRPr="003A0BC2">
        <w:rPr>
          <w:rFonts w:ascii="Arial" w:hAnsi="Arial" w:cs="Arial"/>
        </w:rPr>
        <w:t xml:space="preserve"> à 400ºC onde ocorreu a calcinação completa. Pesou-se o que sobrou para determinação do teor de cinzas.</w:t>
      </w:r>
    </w:p>
    <w:p w:rsidR="00E0475D" w:rsidRPr="00E36ABC" w:rsidRDefault="00E0475D" w:rsidP="0063588D">
      <w:pPr>
        <w:tabs>
          <w:tab w:val="left" w:pos="567"/>
        </w:tabs>
        <w:autoSpaceDE w:val="0"/>
        <w:autoSpaceDN w:val="0"/>
        <w:adjustRightInd w:val="0"/>
        <w:ind w:firstLine="567"/>
        <w:jc w:val="both"/>
        <w:rPr>
          <w:rFonts w:ascii="Arial" w:hAnsi="Arial" w:cs="Arial"/>
          <w:color w:val="000000" w:themeColor="text1"/>
        </w:rPr>
      </w:pPr>
    </w:p>
    <w:p w:rsidR="00483D08" w:rsidRPr="00B60B8A" w:rsidRDefault="00483D08" w:rsidP="00483D08">
      <w:pPr>
        <w:pStyle w:val="Ttulo1"/>
        <w:spacing w:line="240" w:lineRule="auto"/>
        <w:rPr>
          <w:rFonts w:ascii="Arial" w:hAnsi="Arial" w:cs="Arial"/>
        </w:rPr>
      </w:pPr>
      <w:r>
        <w:rPr>
          <w:rFonts w:ascii="Arial" w:hAnsi="Arial" w:cs="Arial"/>
        </w:rPr>
        <w:t xml:space="preserve">2.8 – </w:t>
      </w:r>
      <w:r w:rsidRPr="00483D08">
        <w:rPr>
          <w:rFonts w:ascii="Arial" w:hAnsi="Arial" w:cs="Arial"/>
        </w:rPr>
        <w:t>T</w:t>
      </w:r>
      <w:r w:rsidR="00F960B0">
        <w:rPr>
          <w:rFonts w:ascii="Arial" w:hAnsi="Arial" w:cs="Arial"/>
        </w:rPr>
        <w:t>EOR DE SULFATOS</w:t>
      </w:r>
      <w:r>
        <w:rPr>
          <w:rFonts w:ascii="Arial" w:hAnsi="Arial" w:cs="Arial"/>
        </w:rPr>
        <w:t>:</w:t>
      </w:r>
    </w:p>
    <w:p w:rsidR="00E86EA1" w:rsidRPr="00E86EA1" w:rsidRDefault="00E86EA1" w:rsidP="00E86EA1">
      <w:pPr>
        <w:autoSpaceDE w:val="0"/>
        <w:autoSpaceDN w:val="0"/>
        <w:adjustRightInd w:val="0"/>
        <w:jc w:val="both"/>
        <w:rPr>
          <w:rFonts w:ascii="Arial" w:hAnsi="Arial" w:cs="Arial"/>
        </w:rPr>
      </w:pPr>
      <w:r w:rsidRPr="00E86EA1">
        <w:rPr>
          <w:rFonts w:ascii="Arial" w:hAnsi="Arial" w:cs="Arial"/>
        </w:rPr>
        <w:tab/>
        <w:t>Esse método é baseado na precipitação do sulfato de bário pela adição de ácido clorídrico e cloreto de bário.</w:t>
      </w:r>
      <w:r>
        <w:rPr>
          <w:rFonts w:ascii="Arial" w:hAnsi="Arial" w:cs="Arial"/>
        </w:rPr>
        <w:t xml:space="preserve"> </w:t>
      </w:r>
      <w:r w:rsidRPr="00E86EA1">
        <w:rPr>
          <w:rFonts w:ascii="Arial" w:hAnsi="Arial" w:cs="Arial"/>
        </w:rPr>
        <w:t xml:space="preserve">Colocou-se 40 </w:t>
      </w:r>
      <w:proofErr w:type="spellStart"/>
      <w:r w:rsidRPr="00E86EA1">
        <w:rPr>
          <w:rFonts w:ascii="Arial" w:hAnsi="Arial" w:cs="Arial"/>
        </w:rPr>
        <w:t>mL</w:t>
      </w:r>
      <w:proofErr w:type="spellEnd"/>
      <w:r w:rsidRPr="00E86EA1">
        <w:rPr>
          <w:rFonts w:ascii="Arial" w:hAnsi="Arial" w:cs="Arial"/>
        </w:rPr>
        <w:t xml:space="preserve"> da amostra de vinho a ser analisada em uma proveta e adicionou </w:t>
      </w:r>
      <w:proofErr w:type="gramStart"/>
      <w:r w:rsidRPr="00E86EA1">
        <w:rPr>
          <w:rFonts w:ascii="Arial" w:hAnsi="Arial" w:cs="Arial"/>
        </w:rPr>
        <w:t>2</w:t>
      </w:r>
      <w:proofErr w:type="gramEnd"/>
      <w:r w:rsidRPr="00E86EA1">
        <w:rPr>
          <w:rFonts w:ascii="Arial" w:hAnsi="Arial" w:cs="Arial"/>
        </w:rPr>
        <w:t xml:space="preserve"> </w:t>
      </w:r>
      <w:proofErr w:type="spellStart"/>
      <w:r w:rsidRPr="00E86EA1">
        <w:rPr>
          <w:rFonts w:ascii="Arial" w:hAnsi="Arial" w:cs="Arial"/>
        </w:rPr>
        <w:t>mL</w:t>
      </w:r>
      <w:proofErr w:type="spellEnd"/>
      <w:r w:rsidRPr="00E86EA1">
        <w:rPr>
          <w:rFonts w:ascii="Arial" w:hAnsi="Arial" w:cs="Arial"/>
        </w:rPr>
        <w:t xml:space="preserve"> de ácido clorídrico 2M e 2 </w:t>
      </w:r>
      <w:proofErr w:type="spellStart"/>
      <w:r w:rsidRPr="00E86EA1">
        <w:rPr>
          <w:rFonts w:ascii="Arial" w:hAnsi="Arial" w:cs="Arial"/>
        </w:rPr>
        <w:t>mL</w:t>
      </w:r>
      <w:proofErr w:type="spellEnd"/>
      <w:r w:rsidRPr="00E86EA1">
        <w:rPr>
          <w:rFonts w:ascii="Arial" w:hAnsi="Arial" w:cs="Arial"/>
        </w:rPr>
        <w:t xml:space="preserve"> de solução de cloreto de bário. </w:t>
      </w:r>
      <w:r w:rsidR="00BB591C">
        <w:rPr>
          <w:rFonts w:ascii="Arial" w:hAnsi="Arial" w:cs="Arial"/>
        </w:rPr>
        <w:t>Agitou</w:t>
      </w:r>
      <w:r w:rsidRPr="00E86EA1">
        <w:rPr>
          <w:rFonts w:ascii="Arial" w:hAnsi="Arial" w:cs="Arial"/>
        </w:rPr>
        <w:t>-se a solução com um bastão de vidro, lavando-o com água destilada e deixando em repouso, após, centrifugou</w:t>
      </w:r>
      <w:r w:rsidR="00BB591C">
        <w:rPr>
          <w:rFonts w:ascii="Arial" w:hAnsi="Arial" w:cs="Arial"/>
        </w:rPr>
        <w:t>-se</w:t>
      </w:r>
      <w:r w:rsidRPr="00E86EA1">
        <w:rPr>
          <w:rFonts w:ascii="Arial" w:hAnsi="Arial" w:cs="Arial"/>
        </w:rPr>
        <w:t xml:space="preserve"> </w:t>
      </w:r>
      <w:r w:rsidR="00BB591C">
        <w:rPr>
          <w:rFonts w:ascii="Arial" w:hAnsi="Arial" w:cs="Arial"/>
        </w:rPr>
        <w:t>por</w:t>
      </w:r>
      <w:r w:rsidRPr="00E86EA1">
        <w:rPr>
          <w:rFonts w:ascii="Arial" w:hAnsi="Arial" w:cs="Arial"/>
        </w:rPr>
        <w:t xml:space="preserve"> um tempo de 5 minutos e depois </w:t>
      </w:r>
      <w:proofErr w:type="gramStart"/>
      <w:r w:rsidRPr="00E86EA1">
        <w:rPr>
          <w:rFonts w:ascii="Arial" w:hAnsi="Arial" w:cs="Arial"/>
        </w:rPr>
        <w:t>decantou-se</w:t>
      </w:r>
      <w:proofErr w:type="gramEnd"/>
      <w:r w:rsidRPr="00E86EA1">
        <w:rPr>
          <w:rFonts w:ascii="Arial" w:hAnsi="Arial" w:cs="Arial"/>
        </w:rPr>
        <w:t xml:space="preserve"> o líquido sobrenadante. </w:t>
      </w:r>
    </w:p>
    <w:p w:rsidR="00311368" w:rsidRPr="00E86EA1" w:rsidRDefault="00E86EA1" w:rsidP="00E86EA1">
      <w:pPr>
        <w:autoSpaceDE w:val="0"/>
        <w:autoSpaceDN w:val="0"/>
        <w:adjustRightInd w:val="0"/>
        <w:jc w:val="both"/>
        <w:rPr>
          <w:rFonts w:ascii="Arial" w:hAnsi="Arial" w:cs="Arial"/>
        </w:rPr>
      </w:pPr>
      <w:r w:rsidRPr="00E86EA1">
        <w:rPr>
          <w:rFonts w:ascii="Arial" w:hAnsi="Arial" w:cs="Arial"/>
        </w:rPr>
        <w:tab/>
      </w:r>
      <w:r w:rsidR="00BB591C">
        <w:rPr>
          <w:rFonts w:ascii="Arial" w:hAnsi="Arial" w:cs="Arial"/>
        </w:rPr>
        <w:t>O</w:t>
      </w:r>
      <w:r w:rsidRPr="00E86EA1">
        <w:rPr>
          <w:rFonts w:ascii="Arial" w:hAnsi="Arial" w:cs="Arial"/>
        </w:rPr>
        <w:t xml:space="preserve"> precipitado de sulfato de bário </w:t>
      </w:r>
      <w:r w:rsidR="00BB591C">
        <w:rPr>
          <w:rFonts w:ascii="Arial" w:hAnsi="Arial" w:cs="Arial"/>
        </w:rPr>
        <w:t xml:space="preserve">foi lavado </w:t>
      </w:r>
      <w:r w:rsidRPr="00E86EA1">
        <w:rPr>
          <w:rFonts w:ascii="Arial" w:hAnsi="Arial" w:cs="Arial"/>
        </w:rPr>
        <w:t xml:space="preserve">com 10 </w:t>
      </w:r>
      <w:proofErr w:type="spellStart"/>
      <w:r w:rsidRPr="00E86EA1">
        <w:rPr>
          <w:rFonts w:ascii="Arial" w:hAnsi="Arial" w:cs="Arial"/>
        </w:rPr>
        <w:t>mL</w:t>
      </w:r>
      <w:proofErr w:type="spellEnd"/>
      <w:r w:rsidRPr="00E86EA1">
        <w:rPr>
          <w:rFonts w:ascii="Arial" w:hAnsi="Arial" w:cs="Arial"/>
        </w:rPr>
        <w:t xml:space="preserve"> de ácido clorídrico coloca</w:t>
      </w:r>
      <w:r w:rsidR="00BB591C">
        <w:rPr>
          <w:rFonts w:ascii="Arial" w:hAnsi="Arial" w:cs="Arial"/>
        </w:rPr>
        <w:t>ndo-o em suspensão e centrifugando-se</w:t>
      </w:r>
      <w:r w:rsidRPr="00E86EA1">
        <w:rPr>
          <w:rFonts w:ascii="Arial" w:hAnsi="Arial" w:cs="Arial"/>
        </w:rPr>
        <w:t xml:space="preserve"> por 5 minutos, após, </w:t>
      </w:r>
      <w:r w:rsidRPr="00E86EA1">
        <w:rPr>
          <w:rFonts w:ascii="Arial" w:hAnsi="Arial" w:cs="Arial"/>
        </w:rPr>
        <w:lastRenderedPageBreak/>
        <w:t>separou o líquido sobrenadante. Repetiu</w:t>
      </w:r>
      <w:r w:rsidR="00BB591C">
        <w:rPr>
          <w:rFonts w:ascii="Arial" w:hAnsi="Arial" w:cs="Arial"/>
        </w:rPr>
        <w:t>-se</w:t>
      </w:r>
      <w:r w:rsidRPr="00E86EA1">
        <w:rPr>
          <w:rFonts w:ascii="Arial" w:hAnsi="Arial" w:cs="Arial"/>
        </w:rPr>
        <w:t xml:space="preserve"> esse procedimento de lavagem duas vezes com 15 </w:t>
      </w:r>
      <w:proofErr w:type="spellStart"/>
      <w:r w:rsidRPr="00E86EA1">
        <w:rPr>
          <w:rFonts w:ascii="Arial" w:hAnsi="Arial" w:cs="Arial"/>
        </w:rPr>
        <w:t>mL</w:t>
      </w:r>
      <w:proofErr w:type="spellEnd"/>
      <w:r w:rsidRPr="00E86EA1">
        <w:rPr>
          <w:rFonts w:ascii="Arial" w:hAnsi="Arial" w:cs="Arial"/>
        </w:rPr>
        <w:t xml:space="preserve"> de água cada vez.</w:t>
      </w:r>
      <w:r>
        <w:rPr>
          <w:rFonts w:ascii="Arial" w:hAnsi="Arial" w:cs="Arial"/>
        </w:rPr>
        <w:t xml:space="preserve"> </w:t>
      </w:r>
      <w:r w:rsidRPr="00E86EA1">
        <w:rPr>
          <w:rFonts w:ascii="Arial" w:hAnsi="Arial" w:cs="Arial"/>
          <w:color w:val="000000"/>
        </w:rPr>
        <w:t>Transferiu</w:t>
      </w:r>
      <w:r w:rsidR="00BB591C">
        <w:rPr>
          <w:rFonts w:ascii="Arial" w:hAnsi="Arial" w:cs="Arial"/>
          <w:color w:val="000000"/>
        </w:rPr>
        <w:t>-se</w:t>
      </w:r>
      <w:r w:rsidRPr="00E86EA1">
        <w:rPr>
          <w:rFonts w:ascii="Arial" w:hAnsi="Arial" w:cs="Arial"/>
          <w:color w:val="000000"/>
        </w:rPr>
        <w:t xml:space="preserve"> o precipitado quantitativamente, lavando com água destilada, para uma cápsula de porcelana tarada, que </w:t>
      </w:r>
      <w:r w:rsidR="00BB591C">
        <w:rPr>
          <w:rFonts w:ascii="Arial" w:hAnsi="Arial" w:cs="Arial"/>
          <w:color w:val="000000"/>
        </w:rPr>
        <w:t xml:space="preserve">foi colocada em um </w:t>
      </w:r>
      <w:r w:rsidRPr="00E86EA1">
        <w:rPr>
          <w:rFonts w:ascii="Arial" w:hAnsi="Arial" w:cs="Arial"/>
          <w:color w:val="000000"/>
        </w:rPr>
        <w:t xml:space="preserve">banho-maria a 100°C, até à secura. Em seguida, </w:t>
      </w:r>
      <w:proofErr w:type="gramStart"/>
      <w:r w:rsidRPr="00E86EA1">
        <w:rPr>
          <w:rFonts w:ascii="Arial" w:hAnsi="Arial" w:cs="Arial"/>
          <w:color w:val="000000"/>
        </w:rPr>
        <w:t>calcinou</w:t>
      </w:r>
      <w:r w:rsidR="00BB591C">
        <w:rPr>
          <w:rFonts w:ascii="Arial" w:hAnsi="Arial" w:cs="Arial"/>
          <w:color w:val="000000"/>
        </w:rPr>
        <w:t>-se</w:t>
      </w:r>
      <w:proofErr w:type="gramEnd"/>
      <w:r w:rsidRPr="00E86EA1">
        <w:rPr>
          <w:rFonts w:ascii="Arial" w:hAnsi="Arial" w:cs="Arial"/>
          <w:color w:val="000000"/>
        </w:rPr>
        <w:t xml:space="preserve"> várias vezes sobre uma chama o precipitado seco, pouco tempo de cada vez, até à obtenção de um resíduo branco. Deixou</w:t>
      </w:r>
      <w:r w:rsidR="00BB591C">
        <w:rPr>
          <w:rFonts w:ascii="Arial" w:hAnsi="Arial" w:cs="Arial"/>
          <w:color w:val="000000"/>
        </w:rPr>
        <w:t>-se</w:t>
      </w:r>
      <w:r w:rsidRPr="00E86EA1">
        <w:rPr>
          <w:rFonts w:ascii="Arial" w:hAnsi="Arial" w:cs="Arial"/>
          <w:color w:val="000000"/>
        </w:rPr>
        <w:t xml:space="preserve"> arrefecer num dessecador e pesou-se.</w:t>
      </w:r>
    </w:p>
    <w:p w:rsidR="00B21B3C" w:rsidRDefault="00B21B3C" w:rsidP="004A073D">
      <w:pPr>
        <w:jc w:val="both"/>
      </w:pPr>
    </w:p>
    <w:p w:rsidR="00862ACC" w:rsidRPr="00B60B8A" w:rsidRDefault="00862ACC" w:rsidP="004A073D">
      <w:pPr>
        <w:pStyle w:val="Ttulo1"/>
        <w:spacing w:line="240" w:lineRule="auto"/>
        <w:rPr>
          <w:rFonts w:ascii="Arial" w:hAnsi="Arial" w:cs="Arial"/>
        </w:rPr>
      </w:pPr>
      <w:r w:rsidRPr="00B60B8A">
        <w:rPr>
          <w:rFonts w:ascii="Arial" w:hAnsi="Arial" w:cs="Arial"/>
        </w:rPr>
        <w:t>3</w:t>
      </w:r>
      <w:r w:rsidR="00EF4201">
        <w:rPr>
          <w:rFonts w:ascii="Arial" w:hAnsi="Arial" w:cs="Arial"/>
        </w:rPr>
        <w:t xml:space="preserve"> – </w:t>
      </w:r>
      <w:r w:rsidR="00787044">
        <w:rPr>
          <w:rFonts w:ascii="Arial" w:hAnsi="Arial" w:cs="Arial"/>
        </w:rPr>
        <w:t xml:space="preserve">RESULTADOS E </w:t>
      </w:r>
      <w:r w:rsidRPr="00B60B8A">
        <w:rPr>
          <w:rFonts w:ascii="Arial" w:hAnsi="Arial" w:cs="Arial"/>
        </w:rPr>
        <w:t>ANÁLISE</w:t>
      </w:r>
      <w:r w:rsidR="008D25C0">
        <w:rPr>
          <w:rFonts w:ascii="Arial" w:hAnsi="Arial" w:cs="Arial"/>
        </w:rPr>
        <w:t>:</w:t>
      </w:r>
    </w:p>
    <w:p w:rsidR="00D70882" w:rsidRDefault="00D70882" w:rsidP="00D70882">
      <w:pPr>
        <w:jc w:val="both"/>
        <w:rPr>
          <w:rFonts w:ascii="Arial" w:hAnsi="Arial" w:cs="Arial"/>
        </w:rPr>
      </w:pPr>
      <w:r w:rsidRPr="00D70882">
        <w:rPr>
          <w:rFonts w:ascii="Arial" w:hAnsi="Arial" w:cs="Arial"/>
          <w:b/>
          <w:bCs/>
        </w:rPr>
        <w:tab/>
      </w:r>
      <w:r w:rsidRPr="00D70882">
        <w:rPr>
          <w:rFonts w:ascii="Arial" w:hAnsi="Arial" w:cs="Arial"/>
        </w:rPr>
        <w:t>Foram analisad</w:t>
      </w:r>
      <w:r w:rsidR="00232FAD">
        <w:rPr>
          <w:rFonts w:ascii="Arial" w:hAnsi="Arial" w:cs="Arial"/>
        </w:rPr>
        <w:t>a</w:t>
      </w:r>
      <w:r w:rsidRPr="00D70882">
        <w:rPr>
          <w:rFonts w:ascii="Arial" w:hAnsi="Arial" w:cs="Arial"/>
        </w:rPr>
        <w:t xml:space="preserve">s amostras de </w:t>
      </w:r>
      <w:proofErr w:type="gramStart"/>
      <w:r w:rsidRPr="00D70882">
        <w:rPr>
          <w:rFonts w:ascii="Arial" w:hAnsi="Arial" w:cs="Arial"/>
        </w:rPr>
        <w:t>5</w:t>
      </w:r>
      <w:proofErr w:type="gramEnd"/>
      <w:r w:rsidRPr="00D70882">
        <w:rPr>
          <w:rFonts w:ascii="Arial" w:hAnsi="Arial" w:cs="Arial"/>
        </w:rPr>
        <w:t xml:space="preserve"> vinhos</w:t>
      </w:r>
      <w:r>
        <w:rPr>
          <w:rFonts w:ascii="Arial" w:hAnsi="Arial" w:cs="Arial"/>
        </w:rPr>
        <w:t xml:space="preserve"> produzidos na região M</w:t>
      </w:r>
      <w:r w:rsidRPr="00D70882">
        <w:rPr>
          <w:rFonts w:ascii="Arial" w:hAnsi="Arial" w:cs="Arial"/>
        </w:rPr>
        <w:t xml:space="preserve">issioneira com as seguintes classificações de acordo com </w:t>
      </w:r>
      <w:r>
        <w:rPr>
          <w:rFonts w:ascii="Arial" w:hAnsi="Arial" w:cs="Arial"/>
        </w:rPr>
        <w:t>o quadro 1 abaixo</w:t>
      </w:r>
      <w:r w:rsidRPr="00D70882">
        <w:rPr>
          <w:rFonts w:ascii="Arial" w:hAnsi="Arial" w:cs="Arial"/>
        </w:rPr>
        <w:t>:</w:t>
      </w:r>
    </w:p>
    <w:p w:rsidR="00D70882" w:rsidRPr="00D70882" w:rsidRDefault="00D70882" w:rsidP="00D70882">
      <w:pPr>
        <w:jc w:val="both"/>
        <w:rPr>
          <w:rFonts w:ascii="Arial" w:hAnsi="Arial" w:cs="Arial"/>
        </w:rPr>
      </w:pPr>
    </w:p>
    <w:p w:rsidR="00D70882" w:rsidRPr="003930F5" w:rsidRDefault="00D70882" w:rsidP="00232FAD">
      <w:pPr>
        <w:ind w:left="709"/>
        <w:jc w:val="both"/>
        <w:rPr>
          <w:rFonts w:ascii="Arial" w:hAnsi="Arial" w:cs="Arial"/>
        </w:rPr>
      </w:pPr>
      <w:r w:rsidRPr="003930F5">
        <w:rPr>
          <w:rStyle w:val="NormalLatimArialChar"/>
          <w:b w:val="0"/>
          <w:sz w:val="24"/>
          <w:szCs w:val="24"/>
        </w:rPr>
        <w:t xml:space="preserve">Quadro </w:t>
      </w:r>
      <w:proofErr w:type="gramStart"/>
      <w:r w:rsidRPr="003930F5">
        <w:rPr>
          <w:rStyle w:val="NormalLatimArialChar"/>
          <w:b w:val="0"/>
          <w:sz w:val="24"/>
          <w:szCs w:val="24"/>
        </w:rPr>
        <w:t>1</w:t>
      </w:r>
      <w:proofErr w:type="gramEnd"/>
      <w:r w:rsidRPr="003930F5">
        <w:rPr>
          <w:rFonts w:ascii="Arial" w:hAnsi="Arial" w:cs="Arial"/>
          <w:bCs/>
        </w:rPr>
        <w:t xml:space="preserve">: </w:t>
      </w:r>
      <w:r w:rsidRPr="003930F5">
        <w:rPr>
          <w:rFonts w:ascii="Arial" w:hAnsi="Arial" w:cs="Arial"/>
        </w:rPr>
        <w:t>Marca, Classe, Cor e Teor de Açúcar.</w:t>
      </w:r>
    </w:p>
    <w:tbl>
      <w:tblPr>
        <w:tblW w:w="0" w:type="auto"/>
        <w:jc w:val="center"/>
        <w:tblBorders>
          <w:top w:val="single" w:sz="4" w:space="0" w:color="auto"/>
          <w:bottom w:val="single" w:sz="4" w:space="0" w:color="auto"/>
        </w:tblBorders>
        <w:tblLook w:val="01E0" w:firstRow="1" w:lastRow="1" w:firstColumn="1" w:lastColumn="1" w:noHBand="0" w:noVBand="0"/>
      </w:tblPr>
      <w:tblGrid>
        <w:gridCol w:w="1260"/>
        <w:gridCol w:w="1134"/>
        <w:gridCol w:w="1294"/>
        <w:gridCol w:w="1399"/>
        <w:gridCol w:w="2068"/>
      </w:tblGrid>
      <w:tr w:rsidR="00232FAD" w:rsidRPr="00BE3B95" w:rsidTr="00232FAD">
        <w:trPr>
          <w:jc w:val="center"/>
        </w:trPr>
        <w:tc>
          <w:tcPr>
            <w:tcW w:w="1260" w:type="dxa"/>
            <w:tcBorders>
              <w:top w:val="single" w:sz="4" w:space="0" w:color="auto"/>
              <w:bottom w:val="single" w:sz="4" w:space="0" w:color="auto"/>
            </w:tcBorders>
          </w:tcPr>
          <w:p w:rsidR="00D70882" w:rsidRPr="00232FAD" w:rsidRDefault="00D70882" w:rsidP="00232FAD">
            <w:pPr>
              <w:jc w:val="center"/>
              <w:rPr>
                <w:rFonts w:ascii="Arial" w:hAnsi="Arial" w:cs="Arial"/>
              </w:rPr>
            </w:pPr>
            <w:r w:rsidRPr="00232FAD">
              <w:rPr>
                <w:rFonts w:ascii="Arial" w:hAnsi="Arial" w:cs="Arial"/>
              </w:rPr>
              <w:t>Amostra</w:t>
            </w:r>
          </w:p>
        </w:tc>
        <w:tc>
          <w:tcPr>
            <w:tcW w:w="1134" w:type="dxa"/>
            <w:tcBorders>
              <w:top w:val="single" w:sz="4" w:space="0" w:color="auto"/>
              <w:bottom w:val="single" w:sz="4" w:space="0" w:color="auto"/>
            </w:tcBorders>
          </w:tcPr>
          <w:p w:rsidR="00D70882" w:rsidRPr="00232FAD" w:rsidRDefault="00D70882" w:rsidP="00232FAD">
            <w:pPr>
              <w:jc w:val="center"/>
              <w:rPr>
                <w:rFonts w:ascii="Arial" w:hAnsi="Arial" w:cs="Arial"/>
              </w:rPr>
            </w:pPr>
            <w:r w:rsidRPr="00232FAD">
              <w:rPr>
                <w:rFonts w:ascii="Arial" w:hAnsi="Arial" w:cs="Arial"/>
              </w:rPr>
              <w:t>Marca</w:t>
            </w:r>
          </w:p>
        </w:tc>
        <w:tc>
          <w:tcPr>
            <w:tcW w:w="1294" w:type="dxa"/>
            <w:tcBorders>
              <w:top w:val="single" w:sz="4" w:space="0" w:color="auto"/>
              <w:bottom w:val="single" w:sz="4" w:space="0" w:color="auto"/>
            </w:tcBorders>
          </w:tcPr>
          <w:p w:rsidR="00D70882" w:rsidRPr="00232FAD" w:rsidRDefault="00D70882" w:rsidP="00232FAD">
            <w:pPr>
              <w:jc w:val="center"/>
              <w:rPr>
                <w:rFonts w:ascii="Arial" w:hAnsi="Arial" w:cs="Arial"/>
              </w:rPr>
            </w:pPr>
            <w:r w:rsidRPr="00232FAD">
              <w:rPr>
                <w:rFonts w:ascii="Arial" w:hAnsi="Arial" w:cs="Arial"/>
              </w:rPr>
              <w:t>Classe</w:t>
            </w:r>
          </w:p>
        </w:tc>
        <w:tc>
          <w:tcPr>
            <w:tcW w:w="1399" w:type="dxa"/>
            <w:tcBorders>
              <w:top w:val="single" w:sz="4" w:space="0" w:color="auto"/>
              <w:bottom w:val="single" w:sz="4" w:space="0" w:color="auto"/>
            </w:tcBorders>
          </w:tcPr>
          <w:p w:rsidR="00D70882" w:rsidRPr="00232FAD" w:rsidRDefault="00D70882" w:rsidP="00232FAD">
            <w:pPr>
              <w:jc w:val="center"/>
              <w:rPr>
                <w:rFonts w:ascii="Arial" w:hAnsi="Arial" w:cs="Arial"/>
              </w:rPr>
            </w:pPr>
            <w:r w:rsidRPr="00232FAD">
              <w:rPr>
                <w:rFonts w:ascii="Arial" w:hAnsi="Arial" w:cs="Arial"/>
              </w:rPr>
              <w:t>Cor</w:t>
            </w:r>
          </w:p>
        </w:tc>
        <w:tc>
          <w:tcPr>
            <w:tcW w:w="2068" w:type="dxa"/>
            <w:tcBorders>
              <w:top w:val="single" w:sz="4" w:space="0" w:color="auto"/>
              <w:bottom w:val="single" w:sz="4" w:space="0" w:color="auto"/>
            </w:tcBorders>
          </w:tcPr>
          <w:p w:rsidR="00D70882" w:rsidRPr="00232FAD" w:rsidRDefault="00D70882" w:rsidP="00232FAD">
            <w:pPr>
              <w:jc w:val="center"/>
              <w:rPr>
                <w:rFonts w:ascii="Arial" w:hAnsi="Arial" w:cs="Arial"/>
              </w:rPr>
            </w:pPr>
            <w:r w:rsidRPr="00232FAD">
              <w:rPr>
                <w:rFonts w:ascii="Arial" w:hAnsi="Arial" w:cs="Arial"/>
              </w:rPr>
              <w:t>Teor de Açúcar</w:t>
            </w:r>
          </w:p>
        </w:tc>
      </w:tr>
      <w:tr w:rsidR="00232FAD" w:rsidRPr="00BE3B95" w:rsidTr="00232FAD">
        <w:trPr>
          <w:jc w:val="center"/>
        </w:trPr>
        <w:tc>
          <w:tcPr>
            <w:tcW w:w="1260" w:type="dxa"/>
            <w:tcBorders>
              <w:top w:val="single" w:sz="4" w:space="0" w:color="auto"/>
            </w:tcBorders>
          </w:tcPr>
          <w:p w:rsidR="00D70882" w:rsidRPr="00232FAD" w:rsidRDefault="00D70882" w:rsidP="00232FAD">
            <w:pPr>
              <w:jc w:val="center"/>
              <w:rPr>
                <w:rFonts w:ascii="Arial" w:hAnsi="Arial" w:cs="Arial"/>
              </w:rPr>
            </w:pPr>
            <w:proofErr w:type="gramStart"/>
            <w:r w:rsidRPr="00232FAD">
              <w:rPr>
                <w:rFonts w:ascii="Arial" w:hAnsi="Arial" w:cs="Arial"/>
              </w:rPr>
              <w:t>1</w:t>
            </w:r>
            <w:proofErr w:type="gramEnd"/>
          </w:p>
        </w:tc>
        <w:tc>
          <w:tcPr>
            <w:tcW w:w="1134" w:type="dxa"/>
            <w:tcBorders>
              <w:top w:val="single" w:sz="4" w:space="0" w:color="auto"/>
            </w:tcBorders>
          </w:tcPr>
          <w:p w:rsidR="00D70882" w:rsidRPr="00232FAD" w:rsidRDefault="00D70882" w:rsidP="00232FAD">
            <w:pPr>
              <w:jc w:val="center"/>
              <w:rPr>
                <w:rFonts w:ascii="Arial" w:hAnsi="Arial" w:cs="Arial"/>
              </w:rPr>
            </w:pPr>
            <w:r w:rsidRPr="00232FAD">
              <w:rPr>
                <w:rFonts w:ascii="Arial" w:hAnsi="Arial" w:cs="Arial"/>
              </w:rPr>
              <w:t>A</w:t>
            </w:r>
          </w:p>
        </w:tc>
        <w:tc>
          <w:tcPr>
            <w:tcW w:w="1294" w:type="dxa"/>
            <w:tcBorders>
              <w:top w:val="single" w:sz="4" w:space="0" w:color="auto"/>
            </w:tcBorders>
          </w:tcPr>
          <w:p w:rsidR="00D70882" w:rsidRPr="00232FAD" w:rsidRDefault="00D70882" w:rsidP="00232FAD">
            <w:pPr>
              <w:jc w:val="center"/>
              <w:rPr>
                <w:rFonts w:ascii="Arial" w:hAnsi="Arial" w:cs="Arial"/>
              </w:rPr>
            </w:pPr>
            <w:r w:rsidRPr="00232FAD">
              <w:rPr>
                <w:rFonts w:ascii="Arial" w:hAnsi="Arial" w:cs="Arial"/>
              </w:rPr>
              <w:t>Mesa</w:t>
            </w:r>
          </w:p>
        </w:tc>
        <w:tc>
          <w:tcPr>
            <w:tcW w:w="1399" w:type="dxa"/>
            <w:tcBorders>
              <w:top w:val="single" w:sz="4" w:space="0" w:color="auto"/>
            </w:tcBorders>
          </w:tcPr>
          <w:p w:rsidR="00D70882" w:rsidRPr="00232FAD" w:rsidRDefault="00D70882" w:rsidP="00232FAD">
            <w:pPr>
              <w:jc w:val="center"/>
              <w:rPr>
                <w:rFonts w:ascii="Arial" w:hAnsi="Arial" w:cs="Arial"/>
              </w:rPr>
            </w:pPr>
            <w:r w:rsidRPr="00232FAD">
              <w:rPr>
                <w:rFonts w:ascii="Arial" w:hAnsi="Arial" w:cs="Arial"/>
              </w:rPr>
              <w:t>Branco</w:t>
            </w:r>
          </w:p>
        </w:tc>
        <w:tc>
          <w:tcPr>
            <w:tcW w:w="2068" w:type="dxa"/>
            <w:tcBorders>
              <w:top w:val="single" w:sz="4" w:space="0" w:color="auto"/>
            </w:tcBorders>
          </w:tcPr>
          <w:p w:rsidR="00D70882" w:rsidRPr="00232FAD" w:rsidRDefault="00D70882" w:rsidP="00232FAD">
            <w:pPr>
              <w:jc w:val="center"/>
              <w:rPr>
                <w:rFonts w:ascii="Arial" w:hAnsi="Arial" w:cs="Arial"/>
              </w:rPr>
            </w:pPr>
            <w:r w:rsidRPr="00232FAD">
              <w:rPr>
                <w:rFonts w:ascii="Arial" w:hAnsi="Arial" w:cs="Arial"/>
              </w:rPr>
              <w:t>Seco</w:t>
            </w:r>
          </w:p>
        </w:tc>
      </w:tr>
      <w:tr w:rsidR="00232FAD" w:rsidRPr="00BE3B95" w:rsidTr="00232FAD">
        <w:trPr>
          <w:jc w:val="center"/>
        </w:trPr>
        <w:tc>
          <w:tcPr>
            <w:tcW w:w="1260" w:type="dxa"/>
          </w:tcPr>
          <w:p w:rsidR="00D70882" w:rsidRPr="00232FAD" w:rsidRDefault="00D70882" w:rsidP="00232FAD">
            <w:pPr>
              <w:jc w:val="center"/>
              <w:rPr>
                <w:rFonts w:ascii="Arial" w:hAnsi="Arial" w:cs="Arial"/>
              </w:rPr>
            </w:pPr>
            <w:proofErr w:type="gramStart"/>
            <w:r w:rsidRPr="00232FAD">
              <w:rPr>
                <w:rFonts w:ascii="Arial" w:hAnsi="Arial" w:cs="Arial"/>
              </w:rPr>
              <w:t>2</w:t>
            </w:r>
            <w:proofErr w:type="gramEnd"/>
          </w:p>
        </w:tc>
        <w:tc>
          <w:tcPr>
            <w:tcW w:w="1134" w:type="dxa"/>
          </w:tcPr>
          <w:p w:rsidR="00D70882" w:rsidRPr="00232FAD" w:rsidRDefault="00D70882" w:rsidP="00232FAD">
            <w:pPr>
              <w:jc w:val="center"/>
              <w:rPr>
                <w:rFonts w:ascii="Arial" w:hAnsi="Arial" w:cs="Arial"/>
              </w:rPr>
            </w:pPr>
            <w:r w:rsidRPr="00232FAD">
              <w:rPr>
                <w:rFonts w:ascii="Arial" w:hAnsi="Arial" w:cs="Arial"/>
              </w:rPr>
              <w:t>A</w:t>
            </w:r>
          </w:p>
        </w:tc>
        <w:tc>
          <w:tcPr>
            <w:tcW w:w="1294" w:type="dxa"/>
          </w:tcPr>
          <w:p w:rsidR="00D70882" w:rsidRPr="00232FAD" w:rsidRDefault="00D70882" w:rsidP="00232FAD">
            <w:pPr>
              <w:jc w:val="center"/>
              <w:rPr>
                <w:rFonts w:ascii="Arial" w:hAnsi="Arial" w:cs="Arial"/>
              </w:rPr>
            </w:pPr>
            <w:r w:rsidRPr="00232FAD">
              <w:rPr>
                <w:rFonts w:ascii="Arial" w:hAnsi="Arial" w:cs="Arial"/>
              </w:rPr>
              <w:t>Mesa</w:t>
            </w:r>
          </w:p>
        </w:tc>
        <w:tc>
          <w:tcPr>
            <w:tcW w:w="1399" w:type="dxa"/>
          </w:tcPr>
          <w:p w:rsidR="00D70882" w:rsidRPr="00232FAD" w:rsidRDefault="00D70882" w:rsidP="00232FAD">
            <w:pPr>
              <w:jc w:val="center"/>
              <w:rPr>
                <w:rFonts w:ascii="Arial" w:hAnsi="Arial" w:cs="Arial"/>
              </w:rPr>
            </w:pPr>
            <w:r w:rsidRPr="00232FAD">
              <w:rPr>
                <w:rFonts w:ascii="Arial" w:hAnsi="Arial" w:cs="Arial"/>
              </w:rPr>
              <w:t>Tinto</w:t>
            </w:r>
          </w:p>
        </w:tc>
        <w:tc>
          <w:tcPr>
            <w:tcW w:w="2068" w:type="dxa"/>
          </w:tcPr>
          <w:p w:rsidR="00D70882" w:rsidRPr="00232FAD" w:rsidRDefault="00D70882" w:rsidP="00232FAD">
            <w:pPr>
              <w:jc w:val="center"/>
              <w:rPr>
                <w:rFonts w:ascii="Arial" w:hAnsi="Arial" w:cs="Arial"/>
              </w:rPr>
            </w:pPr>
            <w:r w:rsidRPr="00232FAD">
              <w:rPr>
                <w:rFonts w:ascii="Arial" w:hAnsi="Arial" w:cs="Arial"/>
              </w:rPr>
              <w:t>Seco</w:t>
            </w:r>
          </w:p>
        </w:tc>
      </w:tr>
      <w:tr w:rsidR="00232FAD" w:rsidRPr="00BE3B95" w:rsidTr="00232FAD">
        <w:trPr>
          <w:jc w:val="center"/>
        </w:trPr>
        <w:tc>
          <w:tcPr>
            <w:tcW w:w="1260" w:type="dxa"/>
          </w:tcPr>
          <w:p w:rsidR="00D70882" w:rsidRPr="00232FAD" w:rsidRDefault="00D70882" w:rsidP="00232FAD">
            <w:pPr>
              <w:jc w:val="center"/>
              <w:rPr>
                <w:rFonts w:ascii="Arial" w:hAnsi="Arial" w:cs="Arial"/>
              </w:rPr>
            </w:pPr>
            <w:proofErr w:type="gramStart"/>
            <w:r w:rsidRPr="00232FAD">
              <w:rPr>
                <w:rFonts w:ascii="Arial" w:hAnsi="Arial" w:cs="Arial"/>
              </w:rPr>
              <w:t>3</w:t>
            </w:r>
            <w:proofErr w:type="gramEnd"/>
          </w:p>
        </w:tc>
        <w:tc>
          <w:tcPr>
            <w:tcW w:w="1134" w:type="dxa"/>
          </w:tcPr>
          <w:p w:rsidR="00D70882" w:rsidRPr="00232FAD" w:rsidRDefault="00D70882" w:rsidP="00232FAD">
            <w:pPr>
              <w:jc w:val="center"/>
              <w:rPr>
                <w:rFonts w:ascii="Arial" w:hAnsi="Arial" w:cs="Arial"/>
              </w:rPr>
            </w:pPr>
            <w:r w:rsidRPr="00232FAD">
              <w:rPr>
                <w:rFonts w:ascii="Arial" w:hAnsi="Arial" w:cs="Arial"/>
              </w:rPr>
              <w:t>B</w:t>
            </w:r>
          </w:p>
        </w:tc>
        <w:tc>
          <w:tcPr>
            <w:tcW w:w="1294" w:type="dxa"/>
          </w:tcPr>
          <w:p w:rsidR="00D70882" w:rsidRPr="00232FAD" w:rsidRDefault="00D70882" w:rsidP="00232FAD">
            <w:pPr>
              <w:jc w:val="center"/>
              <w:rPr>
                <w:rFonts w:ascii="Arial" w:hAnsi="Arial" w:cs="Arial"/>
              </w:rPr>
            </w:pPr>
            <w:r w:rsidRPr="00232FAD">
              <w:rPr>
                <w:rFonts w:ascii="Arial" w:hAnsi="Arial" w:cs="Arial"/>
              </w:rPr>
              <w:t>Mesa</w:t>
            </w:r>
          </w:p>
        </w:tc>
        <w:tc>
          <w:tcPr>
            <w:tcW w:w="1399" w:type="dxa"/>
          </w:tcPr>
          <w:p w:rsidR="00D70882" w:rsidRPr="00232FAD" w:rsidRDefault="00D70882" w:rsidP="00232FAD">
            <w:pPr>
              <w:jc w:val="center"/>
              <w:rPr>
                <w:rFonts w:ascii="Arial" w:hAnsi="Arial" w:cs="Arial"/>
              </w:rPr>
            </w:pPr>
            <w:r w:rsidRPr="00232FAD">
              <w:rPr>
                <w:rFonts w:ascii="Arial" w:hAnsi="Arial" w:cs="Arial"/>
              </w:rPr>
              <w:t>Branco</w:t>
            </w:r>
          </w:p>
        </w:tc>
        <w:tc>
          <w:tcPr>
            <w:tcW w:w="2068" w:type="dxa"/>
          </w:tcPr>
          <w:p w:rsidR="00D70882" w:rsidRPr="00232FAD" w:rsidRDefault="00D70882" w:rsidP="00232FAD">
            <w:pPr>
              <w:jc w:val="center"/>
              <w:rPr>
                <w:rFonts w:ascii="Arial" w:hAnsi="Arial" w:cs="Arial"/>
              </w:rPr>
            </w:pPr>
            <w:r w:rsidRPr="00232FAD">
              <w:rPr>
                <w:rFonts w:ascii="Arial" w:hAnsi="Arial" w:cs="Arial"/>
              </w:rPr>
              <w:t>Seco</w:t>
            </w:r>
          </w:p>
        </w:tc>
      </w:tr>
      <w:tr w:rsidR="00232FAD" w:rsidRPr="00BE3B95" w:rsidTr="00232FAD">
        <w:trPr>
          <w:jc w:val="center"/>
        </w:trPr>
        <w:tc>
          <w:tcPr>
            <w:tcW w:w="1260" w:type="dxa"/>
          </w:tcPr>
          <w:p w:rsidR="00D70882" w:rsidRPr="00232FAD" w:rsidRDefault="00D70882" w:rsidP="00232FAD">
            <w:pPr>
              <w:jc w:val="center"/>
              <w:rPr>
                <w:rFonts w:ascii="Arial" w:hAnsi="Arial" w:cs="Arial"/>
              </w:rPr>
            </w:pPr>
            <w:proofErr w:type="gramStart"/>
            <w:r w:rsidRPr="00232FAD">
              <w:rPr>
                <w:rFonts w:ascii="Arial" w:hAnsi="Arial" w:cs="Arial"/>
              </w:rPr>
              <w:t>4</w:t>
            </w:r>
            <w:proofErr w:type="gramEnd"/>
          </w:p>
        </w:tc>
        <w:tc>
          <w:tcPr>
            <w:tcW w:w="1134" w:type="dxa"/>
          </w:tcPr>
          <w:p w:rsidR="00D70882" w:rsidRPr="00232FAD" w:rsidRDefault="00D70882" w:rsidP="00232FAD">
            <w:pPr>
              <w:jc w:val="center"/>
              <w:rPr>
                <w:rFonts w:ascii="Arial" w:hAnsi="Arial" w:cs="Arial"/>
              </w:rPr>
            </w:pPr>
            <w:r w:rsidRPr="00232FAD">
              <w:rPr>
                <w:rFonts w:ascii="Arial" w:hAnsi="Arial" w:cs="Arial"/>
              </w:rPr>
              <w:t>B</w:t>
            </w:r>
          </w:p>
        </w:tc>
        <w:tc>
          <w:tcPr>
            <w:tcW w:w="1294" w:type="dxa"/>
          </w:tcPr>
          <w:p w:rsidR="00D70882" w:rsidRPr="00232FAD" w:rsidRDefault="00D70882" w:rsidP="00232FAD">
            <w:pPr>
              <w:jc w:val="center"/>
              <w:rPr>
                <w:rFonts w:ascii="Arial" w:hAnsi="Arial" w:cs="Arial"/>
              </w:rPr>
            </w:pPr>
            <w:r w:rsidRPr="00232FAD">
              <w:rPr>
                <w:rFonts w:ascii="Arial" w:hAnsi="Arial" w:cs="Arial"/>
              </w:rPr>
              <w:t>Mesa</w:t>
            </w:r>
          </w:p>
        </w:tc>
        <w:tc>
          <w:tcPr>
            <w:tcW w:w="1399" w:type="dxa"/>
          </w:tcPr>
          <w:p w:rsidR="00D70882" w:rsidRPr="00232FAD" w:rsidRDefault="00D70882" w:rsidP="00232FAD">
            <w:pPr>
              <w:jc w:val="center"/>
              <w:rPr>
                <w:rFonts w:ascii="Arial" w:hAnsi="Arial" w:cs="Arial"/>
              </w:rPr>
            </w:pPr>
            <w:r w:rsidRPr="00232FAD">
              <w:rPr>
                <w:rFonts w:ascii="Arial" w:hAnsi="Arial" w:cs="Arial"/>
              </w:rPr>
              <w:t>Tinto</w:t>
            </w:r>
          </w:p>
        </w:tc>
        <w:tc>
          <w:tcPr>
            <w:tcW w:w="2068" w:type="dxa"/>
          </w:tcPr>
          <w:p w:rsidR="00D70882" w:rsidRPr="00232FAD" w:rsidRDefault="00D70882" w:rsidP="00232FAD">
            <w:pPr>
              <w:jc w:val="center"/>
              <w:rPr>
                <w:rFonts w:ascii="Arial" w:hAnsi="Arial" w:cs="Arial"/>
              </w:rPr>
            </w:pPr>
            <w:r w:rsidRPr="00232FAD">
              <w:rPr>
                <w:rFonts w:ascii="Arial" w:hAnsi="Arial" w:cs="Arial"/>
              </w:rPr>
              <w:t>Suave</w:t>
            </w:r>
          </w:p>
        </w:tc>
      </w:tr>
      <w:tr w:rsidR="00232FAD" w:rsidRPr="00BE3B95" w:rsidTr="00232FAD">
        <w:trPr>
          <w:jc w:val="center"/>
        </w:trPr>
        <w:tc>
          <w:tcPr>
            <w:tcW w:w="1260" w:type="dxa"/>
          </w:tcPr>
          <w:p w:rsidR="00D70882" w:rsidRPr="00232FAD" w:rsidRDefault="00D70882" w:rsidP="00232FAD">
            <w:pPr>
              <w:jc w:val="center"/>
              <w:rPr>
                <w:rFonts w:ascii="Arial" w:hAnsi="Arial" w:cs="Arial"/>
              </w:rPr>
            </w:pPr>
            <w:proofErr w:type="gramStart"/>
            <w:r w:rsidRPr="00232FAD">
              <w:rPr>
                <w:rFonts w:ascii="Arial" w:hAnsi="Arial" w:cs="Arial"/>
              </w:rPr>
              <w:t>5</w:t>
            </w:r>
            <w:proofErr w:type="gramEnd"/>
          </w:p>
        </w:tc>
        <w:tc>
          <w:tcPr>
            <w:tcW w:w="1134" w:type="dxa"/>
          </w:tcPr>
          <w:p w:rsidR="00D70882" w:rsidRPr="00232FAD" w:rsidRDefault="00D70882" w:rsidP="00232FAD">
            <w:pPr>
              <w:jc w:val="center"/>
              <w:rPr>
                <w:rFonts w:ascii="Arial" w:hAnsi="Arial" w:cs="Arial"/>
              </w:rPr>
            </w:pPr>
            <w:r w:rsidRPr="00232FAD">
              <w:rPr>
                <w:rFonts w:ascii="Arial" w:hAnsi="Arial" w:cs="Arial"/>
              </w:rPr>
              <w:t>C</w:t>
            </w:r>
          </w:p>
        </w:tc>
        <w:tc>
          <w:tcPr>
            <w:tcW w:w="1294" w:type="dxa"/>
          </w:tcPr>
          <w:p w:rsidR="00D70882" w:rsidRPr="00232FAD" w:rsidRDefault="00D70882" w:rsidP="00232FAD">
            <w:pPr>
              <w:jc w:val="center"/>
              <w:rPr>
                <w:rFonts w:ascii="Arial" w:hAnsi="Arial" w:cs="Arial"/>
              </w:rPr>
            </w:pPr>
            <w:r w:rsidRPr="00232FAD">
              <w:rPr>
                <w:rFonts w:ascii="Arial" w:hAnsi="Arial" w:cs="Arial"/>
              </w:rPr>
              <w:t>Mesa</w:t>
            </w:r>
          </w:p>
        </w:tc>
        <w:tc>
          <w:tcPr>
            <w:tcW w:w="1399" w:type="dxa"/>
          </w:tcPr>
          <w:p w:rsidR="00D70882" w:rsidRPr="00232FAD" w:rsidRDefault="00D70882" w:rsidP="00232FAD">
            <w:pPr>
              <w:jc w:val="center"/>
              <w:rPr>
                <w:rFonts w:ascii="Arial" w:hAnsi="Arial" w:cs="Arial"/>
              </w:rPr>
            </w:pPr>
            <w:r w:rsidRPr="00232FAD">
              <w:rPr>
                <w:rFonts w:ascii="Arial" w:hAnsi="Arial" w:cs="Arial"/>
              </w:rPr>
              <w:t>Branco</w:t>
            </w:r>
          </w:p>
        </w:tc>
        <w:tc>
          <w:tcPr>
            <w:tcW w:w="2068" w:type="dxa"/>
          </w:tcPr>
          <w:p w:rsidR="00D70882" w:rsidRPr="00232FAD" w:rsidRDefault="00D70882" w:rsidP="00232FAD">
            <w:pPr>
              <w:jc w:val="center"/>
              <w:rPr>
                <w:rFonts w:ascii="Arial" w:hAnsi="Arial" w:cs="Arial"/>
              </w:rPr>
            </w:pPr>
            <w:r w:rsidRPr="00232FAD">
              <w:rPr>
                <w:rFonts w:ascii="Arial" w:hAnsi="Arial" w:cs="Arial"/>
              </w:rPr>
              <w:t>Seco</w:t>
            </w:r>
          </w:p>
        </w:tc>
      </w:tr>
    </w:tbl>
    <w:p w:rsidR="00D70882" w:rsidRDefault="00D70882" w:rsidP="00D70882">
      <w:pPr>
        <w:spacing w:line="360" w:lineRule="auto"/>
        <w:jc w:val="both"/>
      </w:pPr>
    </w:p>
    <w:p w:rsidR="00D70882" w:rsidRPr="00D70882" w:rsidRDefault="00D70882" w:rsidP="00D70882">
      <w:pPr>
        <w:jc w:val="both"/>
        <w:rPr>
          <w:rFonts w:ascii="Arial" w:hAnsi="Arial" w:cs="Arial"/>
        </w:rPr>
      </w:pPr>
      <w:r w:rsidRPr="00D70882">
        <w:rPr>
          <w:rFonts w:ascii="Arial" w:hAnsi="Arial" w:cs="Arial"/>
        </w:rPr>
        <w:tab/>
        <w:t>Os vinhos da marca A de acordo com o rótulo possuem na sua composição: fermentado de uva, açúcar e conservante INS 224. Não contém glúten, possuem graduação alcoólica de 11,60%. O vinho branco seco de mesa foi engarrafado em 28/02/201</w:t>
      </w:r>
      <w:r w:rsidR="008A5372">
        <w:rPr>
          <w:rFonts w:ascii="Arial" w:hAnsi="Arial" w:cs="Arial"/>
        </w:rPr>
        <w:t>4</w:t>
      </w:r>
      <w:r w:rsidRPr="00D70882">
        <w:rPr>
          <w:rFonts w:ascii="Arial" w:hAnsi="Arial" w:cs="Arial"/>
        </w:rPr>
        <w:t xml:space="preserve"> possuindo uma validade de </w:t>
      </w:r>
      <w:proofErr w:type="gramStart"/>
      <w:r w:rsidRPr="00D70882">
        <w:rPr>
          <w:rFonts w:ascii="Arial" w:hAnsi="Arial" w:cs="Arial"/>
        </w:rPr>
        <w:t>6</w:t>
      </w:r>
      <w:proofErr w:type="gramEnd"/>
      <w:r w:rsidRPr="00D70882">
        <w:rPr>
          <w:rFonts w:ascii="Arial" w:hAnsi="Arial" w:cs="Arial"/>
        </w:rPr>
        <w:t xml:space="preserve"> meses, lote nº 144 e tipo de uva Niágara-branca. Já o vinho tinto seco de mesa foi engarrafado em 09/07/201</w:t>
      </w:r>
      <w:r w:rsidR="008A5372">
        <w:rPr>
          <w:rFonts w:ascii="Arial" w:hAnsi="Arial" w:cs="Arial"/>
        </w:rPr>
        <w:t>4</w:t>
      </w:r>
      <w:r w:rsidRPr="00D70882">
        <w:rPr>
          <w:rFonts w:ascii="Arial" w:hAnsi="Arial" w:cs="Arial"/>
        </w:rPr>
        <w:t xml:space="preserve"> também tendo </w:t>
      </w:r>
      <w:proofErr w:type="gramStart"/>
      <w:r w:rsidRPr="00D70882">
        <w:rPr>
          <w:rFonts w:ascii="Arial" w:hAnsi="Arial" w:cs="Arial"/>
        </w:rPr>
        <w:t>6</w:t>
      </w:r>
      <w:proofErr w:type="gramEnd"/>
      <w:r w:rsidRPr="00D70882">
        <w:rPr>
          <w:rFonts w:ascii="Arial" w:hAnsi="Arial" w:cs="Arial"/>
        </w:rPr>
        <w:t xml:space="preserve"> meses de validade, lote nº 160 e tipo de uva Bordô-bordô.</w:t>
      </w:r>
      <w:r w:rsidR="00C32B0B">
        <w:rPr>
          <w:rFonts w:ascii="Arial" w:hAnsi="Arial" w:cs="Arial"/>
        </w:rPr>
        <w:t xml:space="preserve"> </w:t>
      </w:r>
      <w:r w:rsidRPr="00D70882">
        <w:rPr>
          <w:rFonts w:ascii="Arial" w:hAnsi="Arial" w:cs="Arial"/>
        </w:rPr>
        <w:t>O vinho branco seco de mesa da marca B possui na sua composição: fermentado de uva e conservante INS 224 não contendo glúten. Tem volume alcoólico de 11,2%, foi engarrafado em 18/05/201</w:t>
      </w:r>
      <w:r w:rsidR="008A5372">
        <w:rPr>
          <w:rFonts w:ascii="Arial" w:hAnsi="Arial" w:cs="Arial"/>
        </w:rPr>
        <w:t>4</w:t>
      </w:r>
      <w:r w:rsidRPr="00D70882">
        <w:rPr>
          <w:rFonts w:ascii="Arial" w:hAnsi="Arial" w:cs="Arial"/>
        </w:rPr>
        <w:t xml:space="preserve"> tendo </w:t>
      </w:r>
      <w:proofErr w:type="gramStart"/>
      <w:r w:rsidRPr="00D70882">
        <w:rPr>
          <w:rFonts w:ascii="Arial" w:hAnsi="Arial" w:cs="Arial"/>
        </w:rPr>
        <w:t>6</w:t>
      </w:r>
      <w:proofErr w:type="gramEnd"/>
      <w:r w:rsidRPr="00D70882">
        <w:rPr>
          <w:rFonts w:ascii="Arial" w:hAnsi="Arial" w:cs="Arial"/>
        </w:rPr>
        <w:t xml:space="preserve"> meses de validade e lote nº 35. O vinho tinto de mesa suave dessa mesma marca acrescenta na sua composição o conservante INS 202 e possui volume alcoólico de 9,2%. Data de engarrafamento: 05/07/201</w:t>
      </w:r>
      <w:r w:rsidR="008A5372">
        <w:rPr>
          <w:rFonts w:ascii="Arial" w:hAnsi="Arial" w:cs="Arial"/>
        </w:rPr>
        <w:t>4</w:t>
      </w:r>
      <w:r w:rsidRPr="00D70882">
        <w:rPr>
          <w:rFonts w:ascii="Arial" w:hAnsi="Arial" w:cs="Arial"/>
        </w:rPr>
        <w:t xml:space="preserve"> também contendo </w:t>
      </w:r>
      <w:proofErr w:type="gramStart"/>
      <w:r w:rsidRPr="00D70882">
        <w:rPr>
          <w:rFonts w:ascii="Arial" w:hAnsi="Arial" w:cs="Arial"/>
        </w:rPr>
        <w:t>6</w:t>
      </w:r>
      <w:proofErr w:type="gramEnd"/>
      <w:r w:rsidRPr="00D70882">
        <w:rPr>
          <w:rFonts w:ascii="Arial" w:hAnsi="Arial" w:cs="Arial"/>
        </w:rPr>
        <w:t xml:space="preserve"> meses de validade e lote nº 36.</w:t>
      </w:r>
    </w:p>
    <w:p w:rsidR="00D70882" w:rsidRPr="00D70882" w:rsidRDefault="00D70882" w:rsidP="00D70882">
      <w:pPr>
        <w:jc w:val="both"/>
        <w:rPr>
          <w:rFonts w:ascii="Arial" w:hAnsi="Arial" w:cs="Arial"/>
        </w:rPr>
      </w:pPr>
      <w:r w:rsidRPr="00D70882">
        <w:rPr>
          <w:rFonts w:ascii="Arial" w:hAnsi="Arial" w:cs="Arial"/>
        </w:rPr>
        <w:tab/>
        <w:t>O vinho branco seco de mesa da marca C tem volume alcoólico de 10,8%, sua composição: fermentado de uva e conservante INS 220 e não contém glúten. Esse vinho não é filtrado podendo ser encontrados precipitados no fundo da garrafa. Lote nº 01/10 e tipo de uva Niágara. Não contém data de engarrafamento nem de validade no rótulo.</w:t>
      </w:r>
      <w:r w:rsidR="001119FB">
        <w:rPr>
          <w:rFonts w:ascii="Arial" w:hAnsi="Arial" w:cs="Arial"/>
        </w:rPr>
        <w:t xml:space="preserve"> </w:t>
      </w:r>
      <w:r w:rsidRPr="00D70882">
        <w:rPr>
          <w:rFonts w:ascii="Arial" w:hAnsi="Arial" w:cs="Arial"/>
        </w:rPr>
        <w:t xml:space="preserve">Os vinhos da marca </w:t>
      </w:r>
      <w:proofErr w:type="gramStart"/>
      <w:r w:rsidRPr="00D70882">
        <w:rPr>
          <w:rFonts w:ascii="Arial" w:hAnsi="Arial" w:cs="Arial"/>
        </w:rPr>
        <w:t>A,</w:t>
      </w:r>
      <w:proofErr w:type="gramEnd"/>
      <w:r w:rsidRPr="00D70882">
        <w:rPr>
          <w:rFonts w:ascii="Arial" w:hAnsi="Arial" w:cs="Arial"/>
        </w:rPr>
        <w:t>B e C devem ser armazenados em local fresco, seco e ao abrigo da luz segundo recomendações nos rótulos.</w:t>
      </w:r>
      <w:r w:rsidR="001119FB">
        <w:rPr>
          <w:rFonts w:ascii="Arial" w:hAnsi="Arial" w:cs="Arial"/>
        </w:rPr>
        <w:t xml:space="preserve"> </w:t>
      </w:r>
      <w:r w:rsidRPr="00D70882">
        <w:rPr>
          <w:rFonts w:ascii="Arial" w:hAnsi="Arial" w:cs="Arial"/>
        </w:rPr>
        <w:t xml:space="preserve">Foram feitas </w:t>
      </w:r>
      <w:proofErr w:type="gramStart"/>
      <w:r w:rsidRPr="00D70882">
        <w:rPr>
          <w:rFonts w:ascii="Arial" w:hAnsi="Arial" w:cs="Arial"/>
        </w:rPr>
        <w:t>8</w:t>
      </w:r>
      <w:proofErr w:type="gramEnd"/>
      <w:r w:rsidRPr="00D70882">
        <w:rPr>
          <w:rFonts w:ascii="Arial" w:hAnsi="Arial" w:cs="Arial"/>
        </w:rPr>
        <w:t xml:space="preserve"> análises físico-químicas para a caracterização dos vinhos descritos acima, dentre elas: Densidade, pH, Índice de Refração, Teor Alcoólico, Acidez Total Titulável, Resíduo Total Seco, Sulfatos e Teor de Cinzas. As amostras foram feitas em triplicatas e, portanto </w:t>
      </w:r>
      <w:r w:rsidR="00F17A3F">
        <w:rPr>
          <w:rFonts w:ascii="Arial" w:hAnsi="Arial" w:cs="Arial"/>
        </w:rPr>
        <w:t xml:space="preserve">os resultados são a </w:t>
      </w:r>
      <w:r w:rsidRPr="00D70882">
        <w:rPr>
          <w:rFonts w:ascii="Arial" w:hAnsi="Arial" w:cs="Arial"/>
        </w:rPr>
        <w:t xml:space="preserve">média aritmética de todas as amostras. </w:t>
      </w:r>
    </w:p>
    <w:p w:rsidR="00D70882" w:rsidRPr="00D70882" w:rsidRDefault="00D70882" w:rsidP="00D70882">
      <w:pPr>
        <w:tabs>
          <w:tab w:val="left" w:pos="567"/>
        </w:tabs>
        <w:autoSpaceDE w:val="0"/>
        <w:autoSpaceDN w:val="0"/>
        <w:adjustRightInd w:val="0"/>
        <w:jc w:val="both"/>
        <w:rPr>
          <w:rFonts w:ascii="Arial" w:hAnsi="Arial" w:cs="Arial"/>
          <w:color w:val="000000" w:themeColor="text1"/>
        </w:rPr>
      </w:pPr>
      <w:r w:rsidRPr="00D70882">
        <w:rPr>
          <w:rFonts w:ascii="Arial" w:hAnsi="Arial" w:cs="Arial"/>
        </w:rPr>
        <w:tab/>
        <w:t xml:space="preserve">Antes da abertura das garrafas foram realizados exames preliminares dos vinhos, onde se observou que a aparência dos cincos tipos de vinhos se </w:t>
      </w:r>
      <w:proofErr w:type="gramStart"/>
      <w:r w:rsidRPr="00D70882">
        <w:rPr>
          <w:rFonts w:ascii="Arial" w:hAnsi="Arial" w:cs="Arial"/>
        </w:rPr>
        <w:t>encontravam</w:t>
      </w:r>
      <w:proofErr w:type="gramEnd"/>
      <w:r w:rsidRPr="00D70882">
        <w:rPr>
          <w:rFonts w:ascii="Arial" w:hAnsi="Arial" w:cs="Arial"/>
        </w:rPr>
        <w:t xml:space="preserve"> límpidos, não havia presença de precipitados, a cor apresentava tonalidade própria, condições de embalagens apropriadas, não havia vazamentos, o sistema de vedação estava apropriado e não apresentava formação de gás. Após a abertura das garrafas, observou-se que a aparência </w:t>
      </w:r>
      <w:r w:rsidRPr="00D70882">
        <w:rPr>
          <w:rFonts w:ascii="Arial" w:hAnsi="Arial" w:cs="Arial"/>
        </w:rPr>
        <w:lastRenderedPageBreak/>
        <w:t xml:space="preserve">se apresentava de acordo com o produto ocorrendo </w:t>
      </w:r>
      <w:proofErr w:type="spellStart"/>
      <w:r w:rsidRPr="00D70882">
        <w:rPr>
          <w:rFonts w:ascii="Arial" w:hAnsi="Arial" w:cs="Arial"/>
        </w:rPr>
        <w:t>carbonatação</w:t>
      </w:r>
      <w:proofErr w:type="spellEnd"/>
      <w:r w:rsidRPr="00D70882">
        <w:rPr>
          <w:rFonts w:ascii="Arial" w:hAnsi="Arial" w:cs="Arial"/>
        </w:rPr>
        <w:t>, os odores típicos do vinho e o</w:t>
      </w:r>
      <w:r w:rsidRPr="00D70882">
        <w:rPr>
          <w:rFonts w:ascii="Arial" w:hAnsi="Arial" w:cs="Arial"/>
          <w:b/>
          <w:bCs/>
        </w:rPr>
        <w:t xml:space="preserve"> </w:t>
      </w:r>
      <w:r w:rsidRPr="00D70882">
        <w:rPr>
          <w:rFonts w:ascii="Arial" w:hAnsi="Arial" w:cs="Arial"/>
        </w:rPr>
        <w:t>sabor também era típico vinhedo de acordo com o teor de açúcar das amostras.</w:t>
      </w:r>
    </w:p>
    <w:p w:rsidR="00D70882" w:rsidRDefault="00D70882" w:rsidP="008F0C45">
      <w:pPr>
        <w:tabs>
          <w:tab w:val="left" w:pos="567"/>
        </w:tabs>
        <w:autoSpaceDE w:val="0"/>
        <w:autoSpaceDN w:val="0"/>
        <w:adjustRightInd w:val="0"/>
        <w:jc w:val="both"/>
        <w:rPr>
          <w:rFonts w:ascii="Arial" w:hAnsi="Arial" w:cs="Arial"/>
          <w:color w:val="000000" w:themeColor="text1"/>
        </w:rPr>
      </w:pPr>
    </w:p>
    <w:p w:rsid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.1</w:t>
      </w:r>
      <w:r>
        <w:rPr>
          <w:rFonts w:ascii="Arial" w:hAnsi="Arial" w:cs="Arial"/>
        </w:rPr>
        <w:t xml:space="preserve"> – </w:t>
      </w:r>
      <w:r w:rsidRPr="00F175B8">
        <w:rPr>
          <w:rFonts w:ascii="Arial" w:hAnsi="Arial" w:cs="Arial"/>
        </w:rPr>
        <w:t>DENSIDADE:</w:t>
      </w:r>
    </w:p>
    <w:p w:rsidR="001119FB" w:rsidRDefault="001119FB" w:rsidP="001119FB">
      <w:pPr>
        <w:jc w:val="both"/>
        <w:rPr>
          <w:rFonts w:ascii="Arial" w:hAnsi="Arial" w:cs="Arial"/>
        </w:rPr>
      </w:pPr>
      <w:r w:rsidRPr="001119FB">
        <w:rPr>
          <w:rFonts w:ascii="Arial" w:hAnsi="Arial" w:cs="Arial"/>
        </w:rPr>
        <w:tab/>
      </w:r>
      <w:proofErr w:type="gramStart"/>
      <w:r w:rsidRPr="001119FB">
        <w:rPr>
          <w:rFonts w:ascii="Arial" w:hAnsi="Arial" w:cs="Arial"/>
        </w:rPr>
        <w:t>A densidade exigida para vinhos de mesa seco</w:t>
      </w:r>
      <w:proofErr w:type="gramEnd"/>
      <w:r w:rsidRPr="001119FB">
        <w:rPr>
          <w:rFonts w:ascii="Arial" w:hAnsi="Arial" w:cs="Arial"/>
        </w:rPr>
        <w:t xml:space="preserve"> é próxima a densidade da água que é de 1g/cm</w:t>
      </w:r>
      <w:r w:rsidRPr="001119FB">
        <w:rPr>
          <w:rFonts w:ascii="Arial" w:hAnsi="Arial" w:cs="Arial"/>
          <w:vertAlign w:val="superscript"/>
        </w:rPr>
        <w:t>3</w:t>
      </w:r>
      <w:r w:rsidRPr="001119FB">
        <w:rPr>
          <w:rFonts w:ascii="Arial" w:hAnsi="Arial" w:cs="Arial"/>
        </w:rPr>
        <w:t xml:space="preserve"> e a amostra de vinho branco da marca B excede um pouco do limite estipulado pela legislação tendo o valor 1,0199g/cm</w:t>
      </w:r>
      <w:r w:rsidRPr="001119FB">
        <w:rPr>
          <w:rFonts w:ascii="Arial" w:hAnsi="Arial" w:cs="Arial"/>
          <w:vertAlign w:val="superscript"/>
        </w:rPr>
        <w:t>3</w:t>
      </w:r>
      <w:r w:rsidR="00C32B0B">
        <w:rPr>
          <w:rFonts w:ascii="Arial" w:hAnsi="Arial" w:cs="Arial"/>
        </w:rPr>
        <w:t>, conforme quadro abaixo:</w:t>
      </w:r>
    </w:p>
    <w:p w:rsidR="001119FB" w:rsidRDefault="001119FB" w:rsidP="003930F5">
      <w:pPr>
        <w:tabs>
          <w:tab w:val="left" w:pos="567"/>
        </w:tabs>
        <w:autoSpaceDE w:val="0"/>
        <w:autoSpaceDN w:val="0"/>
        <w:adjustRightInd w:val="0"/>
        <w:ind w:left="851"/>
        <w:rPr>
          <w:rFonts w:ascii="Arial" w:hAnsi="Arial" w:cs="Arial"/>
          <w:color w:val="000000" w:themeColor="text1"/>
          <w:sz w:val="20"/>
          <w:szCs w:val="20"/>
        </w:rPr>
      </w:pPr>
    </w:p>
    <w:p w:rsidR="003930F5" w:rsidRPr="00E36ABC" w:rsidRDefault="003930F5" w:rsidP="005F698A">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t xml:space="preserve">Quadro </w:t>
      </w:r>
      <w:proofErr w:type="gramStart"/>
      <w:r w:rsidR="001119FB">
        <w:rPr>
          <w:rFonts w:ascii="Arial" w:hAnsi="Arial" w:cs="Arial"/>
          <w:color w:val="000000" w:themeColor="text1"/>
          <w:sz w:val="20"/>
          <w:szCs w:val="20"/>
        </w:rPr>
        <w:t>2</w:t>
      </w:r>
      <w:proofErr w:type="gramEnd"/>
      <w:r w:rsidRPr="00E36ABC">
        <w:rPr>
          <w:rFonts w:ascii="Arial" w:hAnsi="Arial" w:cs="Arial"/>
          <w:color w:val="000000" w:themeColor="text1"/>
          <w:sz w:val="20"/>
          <w:szCs w:val="20"/>
        </w:rPr>
        <w:t xml:space="preserve">: </w:t>
      </w:r>
      <w:r w:rsidR="001119FB">
        <w:rPr>
          <w:rFonts w:ascii="Arial" w:hAnsi="Arial" w:cs="Arial"/>
          <w:color w:val="000000" w:themeColor="text1"/>
          <w:sz w:val="20"/>
          <w:szCs w:val="20"/>
        </w:rPr>
        <w:t>Densidade dos vinhos analisados</w:t>
      </w:r>
      <w:r w:rsidRPr="00E36ABC">
        <w:rPr>
          <w:rFonts w:ascii="Arial" w:hAnsi="Arial" w:cs="Arial"/>
          <w:color w:val="000000" w:themeColor="text1"/>
          <w:sz w:val="20"/>
          <w:szCs w:val="20"/>
        </w:rPr>
        <w:t>:</w:t>
      </w:r>
    </w:p>
    <w:tbl>
      <w:tblPr>
        <w:tblStyle w:val="Tabelacomgrade"/>
        <w:tblW w:w="0" w:type="auto"/>
        <w:jc w:val="center"/>
        <w:tblLook w:val="04A0" w:firstRow="1" w:lastRow="0" w:firstColumn="1" w:lastColumn="0" w:noHBand="0" w:noVBand="1"/>
      </w:tblPr>
      <w:tblGrid>
        <w:gridCol w:w="2518"/>
        <w:gridCol w:w="1948"/>
      </w:tblGrid>
      <w:tr w:rsidR="001119FB" w:rsidRPr="00E36ABC" w:rsidTr="00CD33A2">
        <w:trPr>
          <w:jc w:val="center"/>
        </w:trPr>
        <w:tc>
          <w:tcPr>
            <w:tcW w:w="2518" w:type="dxa"/>
            <w:tcBorders>
              <w:left w:val="nil"/>
              <w:bottom w:val="single" w:sz="4" w:space="0" w:color="auto"/>
              <w:right w:val="nil"/>
            </w:tcBorders>
            <w:vAlign w:val="center"/>
          </w:tcPr>
          <w:p w:rsidR="001119FB" w:rsidRPr="00E36ABC" w:rsidRDefault="001119FB" w:rsidP="005F698A">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1948" w:type="dxa"/>
            <w:tcBorders>
              <w:left w:val="nil"/>
              <w:bottom w:val="single" w:sz="4" w:space="0" w:color="auto"/>
              <w:right w:val="nil"/>
            </w:tcBorders>
            <w:vAlign w:val="center"/>
          </w:tcPr>
          <w:p w:rsidR="001119FB" w:rsidRPr="00E36ABC" w:rsidRDefault="001119FB" w:rsidP="005F698A">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Densidade</w:t>
            </w:r>
          </w:p>
        </w:tc>
      </w:tr>
      <w:tr w:rsidR="001119FB" w:rsidRPr="00E36ABC" w:rsidTr="00CD33A2">
        <w:trPr>
          <w:jc w:val="center"/>
        </w:trPr>
        <w:tc>
          <w:tcPr>
            <w:tcW w:w="2518" w:type="dxa"/>
            <w:tcBorders>
              <w:top w:val="single" w:sz="4" w:space="0" w:color="auto"/>
              <w:left w:val="nil"/>
              <w:bottom w:val="nil"/>
              <w:right w:val="nil"/>
            </w:tcBorders>
          </w:tcPr>
          <w:p w:rsidR="001119FB" w:rsidRPr="00E36ABC" w:rsidRDefault="001119FB"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1948" w:type="dxa"/>
            <w:tcBorders>
              <w:top w:val="single" w:sz="4" w:space="0" w:color="auto"/>
              <w:left w:val="nil"/>
              <w:bottom w:val="nil"/>
              <w:right w:val="nil"/>
            </w:tcBorders>
            <w:vAlign w:val="bottom"/>
          </w:tcPr>
          <w:p w:rsidR="001119FB" w:rsidRPr="00E36ABC" w:rsidRDefault="001119FB" w:rsidP="005F698A">
            <w:pPr>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0,</w:t>
            </w:r>
            <w:r>
              <w:rPr>
                <w:rFonts w:ascii="Arial" w:hAnsi="Arial" w:cs="Arial"/>
                <w:color w:val="000000" w:themeColor="text1"/>
                <w:sz w:val="18"/>
                <w:szCs w:val="18"/>
              </w:rPr>
              <w:t>9869</w:t>
            </w:r>
            <w:r w:rsidRPr="00E36ABC">
              <w:rPr>
                <w:rFonts w:ascii="Arial" w:hAnsi="Arial" w:cs="Arial"/>
                <w:color w:val="000000" w:themeColor="text1"/>
                <w:sz w:val="18"/>
                <w:szCs w:val="18"/>
              </w:rPr>
              <w:t xml:space="preserve"> 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r>
      <w:tr w:rsidR="001119FB" w:rsidRPr="00E36ABC" w:rsidTr="00CD33A2">
        <w:trPr>
          <w:jc w:val="center"/>
        </w:trPr>
        <w:tc>
          <w:tcPr>
            <w:tcW w:w="2518" w:type="dxa"/>
            <w:tcBorders>
              <w:top w:val="nil"/>
              <w:left w:val="nil"/>
              <w:bottom w:val="nil"/>
              <w:right w:val="nil"/>
            </w:tcBorders>
          </w:tcPr>
          <w:p w:rsidR="001119FB" w:rsidRPr="00E36ABC" w:rsidRDefault="001119FB"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1948" w:type="dxa"/>
            <w:tcBorders>
              <w:top w:val="nil"/>
              <w:left w:val="nil"/>
              <w:bottom w:val="nil"/>
              <w:right w:val="nil"/>
            </w:tcBorders>
            <w:vAlign w:val="bottom"/>
          </w:tcPr>
          <w:p w:rsidR="001119FB" w:rsidRPr="00E36ABC" w:rsidRDefault="001119FB" w:rsidP="005F698A">
            <w:pPr>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0,9</w:t>
            </w:r>
            <w:r>
              <w:rPr>
                <w:rFonts w:ascii="Arial" w:hAnsi="Arial" w:cs="Arial"/>
                <w:color w:val="000000" w:themeColor="text1"/>
                <w:sz w:val="18"/>
                <w:szCs w:val="18"/>
              </w:rPr>
              <w:t>869</w:t>
            </w:r>
            <w:r w:rsidRPr="00E36ABC">
              <w:rPr>
                <w:rFonts w:ascii="Arial" w:hAnsi="Arial" w:cs="Arial"/>
                <w:color w:val="000000" w:themeColor="text1"/>
                <w:sz w:val="18"/>
                <w:szCs w:val="18"/>
              </w:rPr>
              <w:t xml:space="preserve"> 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r>
      <w:tr w:rsidR="001119FB" w:rsidRPr="00E36ABC" w:rsidTr="00CD33A2">
        <w:trPr>
          <w:jc w:val="center"/>
        </w:trPr>
        <w:tc>
          <w:tcPr>
            <w:tcW w:w="2518" w:type="dxa"/>
            <w:tcBorders>
              <w:top w:val="nil"/>
              <w:left w:val="nil"/>
              <w:bottom w:val="nil"/>
              <w:right w:val="nil"/>
            </w:tcBorders>
          </w:tcPr>
          <w:p w:rsidR="001119FB" w:rsidRPr="00E36ABC" w:rsidRDefault="001119FB"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 xml:space="preserve">Vinho branco da marca </w:t>
            </w:r>
            <w:r w:rsidR="00DF55DE">
              <w:rPr>
                <w:rFonts w:ascii="Arial" w:hAnsi="Arial" w:cs="Arial"/>
                <w:color w:val="000000" w:themeColor="text1"/>
                <w:sz w:val="18"/>
                <w:szCs w:val="18"/>
              </w:rPr>
              <w:t>B</w:t>
            </w:r>
          </w:p>
        </w:tc>
        <w:tc>
          <w:tcPr>
            <w:tcW w:w="1948" w:type="dxa"/>
            <w:tcBorders>
              <w:top w:val="nil"/>
              <w:left w:val="nil"/>
              <w:bottom w:val="nil"/>
              <w:right w:val="nil"/>
            </w:tcBorders>
            <w:vAlign w:val="bottom"/>
          </w:tcPr>
          <w:p w:rsidR="001119FB" w:rsidRPr="00E36ABC" w:rsidRDefault="001119FB"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w:t>
            </w:r>
            <w:r w:rsidRPr="00E36ABC">
              <w:rPr>
                <w:rFonts w:ascii="Arial" w:hAnsi="Arial" w:cs="Arial"/>
                <w:color w:val="000000" w:themeColor="text1"/>
                <w:sz w:val="18"/>
                <w:szCs w:val="18"/>
              </w:rPr>
              <w:t>,</w:t>
            </w:r>
            <w:r>
              <w:rPr>
                <w:rFonts w:ascii="Arial" w:hAnsi="Arial" w:cs="Arial"/>
                <w:color w:val="000000" w:themeColor="text1"/>
                <w:sz w:val="18"/>
                <w:szCs w:val="18"/>
              </w:rPr>
              <w:t>0199</w:t>
            </w:r>
            <w:r w:rsidRPr="00E36ABC">
              <w:rPr>
                <w:rFonts w:ascii="Arial" w:hAnsi="Arial" w:cs="Arial"/>
                <w:color w:val="000000" w:themeColor="text1"/>
                <w:sz w:val="18"/>
                <w:szCs w:val="18"/>
              </w:rPr>
              <w:t xml:space="preserve"> 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r>
      <w:tr w:rsidR="001119FB" w:rsidRPr="00E36ABC" w:rsidTr="001119FB">
        <w:trPr>
          <w:jc w:val="center"/>
        </w:trPr>
        <w:tc>
          <w:tcPr>
            <w:tcW w:w="2518" w:type="dxa"/>
            <w:tcBorders>
              <w:top w:val="nil"/>
              <w:left w:val="nil"/>
              <w:bottom w:val="nil"/>
              <w:right w:val="nil"/>
            </w:tcBorders>
          </w:tcPr>
          <w:p w:rsidR="001119FB" w:rsidRPr="00E36ABC" w:rsidRDefault="001119FB"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1948" w:type="dxa"/>
            <w:tcBorders>
              <w:top w:val="nil"/>
              <w:left w:val="nil"/>
              <w:bottom w:val="nil"/>
              <w:right w:val="nil"/>
            </w:tcBorders>
            <w:vAlign w:val="bottom"/>
          </w:tcPr>
          <w:p w:rsidR="001119FB" w:rsidRPr="00E36ABC" w:rsidRDefault="001119FB"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w:t>
            </w:r>
            <w:r w:rsidRPr="00E36ABC">
              <w:rPr>
                <w:rFonts w:ascii="Arial" w:hAnsi="Arial" w:cs="Arial"/>
                <w:color w:val="000000" w:themeColor="text1"/>
                <w:sz w:val="18"/>
                <w:szCs w:val="18"/>
              </w:rPr>
              <w:t>,</w:t>
            </w:r>
            <w:r>
              <w:rPr>
                <w:rFonts w:ascii="Arial" w:hAnsi="Arial" w:cs="Arial"/>
                <w:color w:val="000000" w:themeColor="text1"/>
                <w:sz w:val="18"/>
                <w:szCs w:val="18"/>
              </w:rPr>
              <w:t>0125</w:t>
            </w:r>
            <w:r w:rsidRPr="00E36ABC">
              <w:rPr>
                <w:rFonts w:ascii="Arial" w:hAnsi="Arial" w:cs="Arial"/>
                <w:color w:val="000000" w:themeColor="text1"/>
                <w:sz w:val="18"/>
                <w:szCs w:val="18"/>
              </w:rPr>
              <w:t xml:space="preserve"> 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r>
      <w:tr w:rsidR="001119FB" w:rsidRPr="00E36ABC" w:rsidTr="00CD33A2">
        <w:trPr>
          <w:jc w:val="center"/>
        </w:trPr>
        <w:tc>
          <w:tcPr>
            <w:tcW w:w="2518" w:type="dxa"/>
            <w:tcBorders>
              <w:top w:val="nil"/>
              <w:left w:val="nil"/>
              <w:bottom w:val="single" w:sz="4" w:space="0" w:color="auto"/>
              <w:right w:val="nil"/>
            </w:tcBorders>
          </w:tcPr>
          <w:p w:rsidR="001119FB" w:rsidRPr="00E36ABC" w:rsidRDefault="001119FB"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1948" w:type="dxa"/>
            <w:tcBorders>
              <w:top w:val="nil"/>
              <w:left w:val="nil"/>
              <w:bottom w:val="single" w:sz="4" w:space="0" w:color="auto"/>
              <w:right w:val="nil"/>
            </w:tcBorders>
            <w:vAlign w:val="bottom"/>
          </w:tcPr>
          <w:p w:rsidR="001119FB" w:rsidRPr="00E36ABC" w:rsidRDefault="001119FB"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0</w:t>
            </w:r>
            <w:r w:rsidRPr="00E36ABC">
              <w:rPr>
                <w:rFonts w:ascii="Arial" w:hAnsi="Arial" w:cs="Arial"/>
                <w:color w:val="000000" w:themeColor="text1"/>
                <w:sz w:val="18"/>
                <w:szCs w:val="18"/>
              </w:rPr>
              <w:t>,</w:t>
            </w:r>
            <w:r>
              <w:rPr>
                <w:rFonts w:ascii="Arial" w:hAnsi="Arial" w:cs="Arial"/>
                <w:color w:val="000000" w:themeColor="text1"/>
                <w:sz w:val="18"/>
                <w:szCs w:val="18"/>
              </w:rPr>
              <w:t>9767</w:t>
            </w:r>
            <w:r w:rsidRPr="00E36ABC">
              <w:rPr>
                <w:rFonts w:ascii="Arial" w:hAnsi="Arial" w:cs="Arial"/>
                <w:color w:val="000000" w:themeColor="text1"/>
                <w:sz w:val="18"/>
                <w:szCs w:val="18"/>
              </w:rPr>
              <w:t xml:space="preserve"> 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r>
    </w:tbl>
    <w:p w:rsidR="004B5857" w:rsidRDefault="004B5857" w:rsidP="008B4CF1">
      <w:pPr>
        <w:ind w:firstLine="851"/>
        <w:jc w:val="both"/>
        <w:rPr>
          <w:rFonts w:ascii="Arial" w:hAnsi="Arial" w:cs="Arial"/>
        </w:rPr>
      </w:pPr>
    </w:p>
    <w:p w:rsidR="003930F5" w:rsidRDefault="001119FB" w:rsidP="008B4CF1">
      <w:pPr>
        <w:ind w:firstLine="851"/>
        <w:jc w:val="both"/>
        <w:rPr>
          <w:rFonts w:ascii="Arial" w:hAnsi="Arial" w:cs="Arial"/>
        </w:rPr>
      </w:pPr>
      <w:r>
        <w:rPr>
          <w:rFonts w:ascii="Arial" w:hAnsi="Arial" w:cs="Arial"/>
        </w:rPr>
        <w:t>J</w:t>
      </w:r>
      <w:r w:rsidRPr="001119FB">
        <w:rPr>
          <w:rFonts w:ascii="Arial" w:hAnsi="Arial" w:cs="Arial"/>
        </w:rPr>
        <w:t>á as amostras de vinho seco da marca A e a amostra de vinho seco branco da marca C estão dentro dos parâmetros tendo os valores de 0,9869g/cm</w:t>
      </w:r>
      <w:r w:rsidRPr="001119FB">
        <w:rPr>
          <w:rFonts w:ascii="Arial" w:hAnsi="Arial" w:cs="Arial"/>
          <w:vertAlign w:val="superscript"/>
        </w:rPr>
        <w:t>3</w:t>
      </w:r>
      <w:r w:rsidRPr="001119FB">
        <w:rPr>
          <w:rFonts w:ascii="Arial" w:hAnsi="Arial" w:cs="Arial"/>
        </w:rPr>
        <w:t>, 0,9869g/cm</w:t>
      </w:r>
      <w:r w:rsidRPr="001119FB">
        <w:rPr>
          <w:rFonts w:ascii="Arial" w:hAnsi="Arial" w:cs="Arial"/>
          <w:vertAlign w:val="superscript"/>
        </w:rPr>
        <w:t>3</w:t>
      </w:r>
      <w:r w:rsidRPr="001119FB">
        <w:rPr>
          <w:rFonts w:ascii="Arial" w:hAnsi="Arial" w:cs="Arial"/>
        </w:rPr>
        <w:t xml:space="preserve"> e 0,9767g/cm</w:t>
      </w:r>
      <w:r w:rsidRPr="001119FB">
        <w:rPr>
          <w:rFonts w:ascii="Arial" w:hAnsi="Arial" w:cs="Arial"/>
          <w:vertAlign w:val="superscript"/>
        </w:rPr>
        <w:t>3</w:t>
      </w:r>
      <w:r w:rsidRPr="001119FB">
        <w:rPr>
          <w:rFonts w:ascii="Arial" w:hAnsi="Arial" w:cs="Arial"/>
        </w:rPr>
        <w:t xml:space="preserve"> respectivamente, obedecendo </w:t>
      </w:r>
      <w:proofErr w:type="gramStart"/>
      <w:r w:rsidRPr="001119FB">
        <w:rPr>
          <w:rFonts w:ascii="Arial" w:hAnsi="Arial" w:cs="Arial"/>
        </w:rPr>
        <w:t>a</w:t>
      </w:r>
      <w:proofErr w:type="gramEnd"/>
      <w:r w:rsidRPr="001119FB">
        <w:rPr>
          <w:rFonts w:ascii="Arial" w:hAnsi="Arial" w:cs="Arial"/>
        </w:rPr>
        <w:t xml:space="preserve"> densidade permitida. A amostra de vinho tinto da marca B também está dentro dos parâmetros exigidos para vinhos de mesa suaves, tendo o valor da densidade 1,0125g/cm</w:t>
      </w:r>
      <w:r w:rsidRPr="001119FB">
        <w:rPr>
          <w:rFonts w:ascii="Arial" w:hAnsi="Arial" w:cs="Arial"/>
          <w:vertAlign w:val="superscript"/>
        </w:rPr>
        <w:t>3</w:t>
      </w:r>
      <w:r w:rsidRPr="001119FB">
        <w:rPr>
          <w:rFonts w:ascii="Arial" w:hAnsi="Arial" w:cs="Arial"/>
        </w:rPr>
        <w:t xml:space="preserve"> obedecendo à legislação que exige densidade maior que 1g/cm</w:t>
      </w:r>
      <w:r w:rsidRPr="001119FB">
        <w:rPr>
          <w:rFonts w:ascii="Arial" w:hAnsi="Arial" w:cs="Arial"/>
          <w:vertAlign w:val="superscript"/>
        </w:rPr>
        <w:t>3</w:t>
      </w:r>
      <w:r w:rsidRPr="001119FB">
        <w:rPr>
          <w:rFonts w:ascii="Arial" w:hAnsi="Arial" w:cs="Arial"/>
        </w:rPr>
        <w:t>.</w:t>
      </w:r>
    </w:p>
    <w:p w:rsidR="008B4CF1" w:rsidRPr="008B4CF1" w:rsidRDefault="008B4CF1" w:rsidP="008B4CF1">
      <w:pPr>
        <w:ind w:firstLine="851"/>
        <w:jc w:val="both"/>
        <w:rPr>
          <w:rFonts w:ascii="Arial" w:hAnsi="Arial" w:cs="Arial"/>
          <w:color w:val="000000" w:themeColor="text1"/>
        </w:rPr>
      </w:pPr>
      <w:r w:rsidRPr="008B4CF1">
        <w:rPr>
          <w:rFonts w:ascii="Arial" w:hAnsi="Arial" w:cs="Arial"/>
        </w:rPr>
        <w:t>Nota-se que a densidade das amostras da marca A são iguais que são semelhantes à amostra de vinho branco da marca C, tendo uma pequena diferença de 0,0102. As amostras de vinhos da marca B são superiores a 1g/cm</w:t>
      </w:r>
      <w:r w:rsidRPr="008B4CF1">
        <w:rPr>
          <w:rFonts w:ascii="Arial" w:hAnsi="Arial" w:cs="Arial"/>
          <w:vertAlign w:val="superscript"/>
        </w:rPr>
        <w:t>3</w:t>
      </w:r>
      <w:r w:rsidRPr="008B4CF1">
        <w:rPr>
          <w:rFonts w:ascii="Arial" w:hAnsi="Arial" w:cs="Arial"/>
        </w:rPr>
        <w:t>. A amostra de vinho branco da marca B difere bastante das amostras de vinho branco da marca A e C, sendo superior até a amostra de vinho suave da mesma marca. De acordo com a literatura, os vinhos suaves devem ser mais densos que os vinhos secos devido a maior quantidade de conservantes que são adicionados, pois os vinhos doces tendem a se oxidar mais rapidamente, ou seja, o álcool diminui a densidade dos vinhos, mas os extratos e os açúcares a aumentam. Vinhos que contém um valor elevado de extratos são mais saudáveis e ajudam a prevenir doenças do coração, do fígado prolongando a vida, mas se ingeridos com moderação, pois o excesso de vinho trás malefícios ao organismo devido ao teor alcoólico elevado.</w:t>
      </w:r>
    </w:p>
    <w:p w:rsidR="003930F5" w:rsidRPr="003930F5" w:rsidRDefault="003930F5" w:rsidP="003930F5"/>
    <w:p w:rsid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.2</w:t>
      </w:r>
      <w:r>
        <w:rPr>
          <w:rFonts w:ascii="Arial" w:hAnsi="Arial" w:cs="Arial"/>
        </w:rPr>
        <w:t xml:space="preserve"> – </w:t>
      </w:r>
      <w:r w:rsidRPr="00F175B8">
        <w:rPr>
          <w:rFonts w:ascii="Arial" w:hAnsi="Arial" w:cs="Arial"/>
        </w:rPr>
        <w:t>TEOR ALCOÓLICO:</w:t>
      </w:r>
    </w:p>
    <w:p w:rsidR="00D76161" w:rsidRPr="00D76161" w:rsidRDefault="00EA4E28" w:rsidP="00382615">
      <w:pPr>
        <w:jc w:val="both"/>
        <w:rPr>
          <w:rFonts w:ascii="Arial" w:hAnsi="Arial" w:cs="Arial"/>
        </w:rPr>
      </w:pPr>
      <w:r w:rsidRPr="00EA4E28">
        <w:rPr>
          <w:rFonts w:ascii="Arial" w:hAnsi="Arial" w:cs="Arial"/>
        </w:rPr>
        <w:tab/>
        <w:t xml:space="preserve">Primeiramente, foi determinada a densidade relativa do destilado, ou seja, do álcool etílico do vinho. </w:t>
      </w:r>
      <w:r w:rsidR="00382615">
        <w:rPr>
          <w:rFonts w:ascii="Arial" w:hAnsi="Arial" w:cs="Arial"/>
        </w:rPr>
        <w:t xml:space="preserve">Após a determinação da densidade relativa para cada um dos vinhos, obteve-se o teor alcoólico </w:t>
      </w:r>
      <w:r w:rsidR="008E7FD9">
        <w:rPr>
          <w:rFonts w:ascii="Arial" w:hAnsi="Arial" w:cs="Arial"/>
        </w:rPr>
        <w:t xml:space="preserve">(em volume) </w:t>
      </w:r>
      <w:r w:rsidR="00382615">
        <w:rPr>
          <w:rFonts w:ascii="Arial" w:hAnsi="Arial" w:cs="Arial"/>
        </w:rPr>
        <w:t xml:space="preserve">para cada amostra com base em valores tabelados. </w:t>
      </w:r>
      <w:r w:rsidR="00D76161" w:rsidRPr="00D76161">
        <w:rPr>
          <w:rFonts w:ascii="Arial" w:hAnsi="Arial" w:cs="Arial"/>
          <w:color w:val="000000"/>
          <w:shd w:val="clear" w:color="auto" w:fill="FFFFFF"/>
        </w:rPr>
        <w:t>Segundo as Normas Analíticas do Instituto Adolfo Lutz, para se determinar a percentagem de álcool</w:t>
      </w:r>
      <w:r w:rsidR="008E7FD9">
        <w:rPr>
          <w:rFonts w:ascii="Arial" w:hAnsi="Arial" w:cs="Arial"/>
          <w:color w:val="000000"/>
          <w:shd w:val="clear" w:color="auto" w:fill="FFFFFF"/>
        </w:rPr>
        <w:t>,</w:t>
      </w:r>
      <w:r w:rsidR="00D76161" w:rsidRPr="00D76161">
        <w:rPr>
          <w:rFonts w:ascii="Arial" w:hAnsi="Arial" w:cs="Arial"/>
          <w:color w:val="000000"/>
          <w:shd w:val="clear" w:color="auto" w:fill="FFFFFF"/>
        </w:rPr>
        <w:t xml:space="preserve"> em massa</w:t>
      </w:r>
      <w:r w:rsidR="008E7FD9">
        <w:rPr>
          <w:rFonts w:ascii="Arial" w:hAnsi="Arial" w:cs="Arial"/>
          <w:color w:val="000000"/>
          <w:shd w:val="clear" w:color="auto" w:fill="FFFFFF"/>
        </w:rPr>
        <w:t>,</w:t>
      </w:r>
      <w:r w:rsidR="00D76161" w:rsidRPr="00D76161">
        <w:rPr>
          <w:rFonts w:ascii="Arial" w:hAnsi="Arial" w:cs="Arial"/>
          <w:color w:val="000000"/>
          <w:shd w:val="clear" w:color="auto" w:fill="FFFFFF"/>
        </w:rPr>
        <w:t xml:space="preserve"> em bebidas alcoólicas fermentadas, considera-se como álcool em massa, por 100 </w:t>
      </w:r>
      <w:proofErr w:type="spellStart"/>
      <w:r w:rsidR="00D76161" w:rsidRPr="00D76161">
        <w:rPr>
          <w:rFonts w:ascii="Arial" w:hAnsi="Arial" w:cs="Arial"/>
          <w:color w:val="000000"/>
          <w:shd w:val="clear" w:color="auto" w:fill="FFFFFF"/>
        </w:rPr>
        <w:t>mL</w:t>
      </w:r>
      <w:proofErr w:type="spellEnd"/>
      <w:r w:rsidR="00D76161" w:rsidRPr="00D76161">
        <w:rPr>
          <w:rFonts w:ascii="Arial" w:hAnsi="Arial" w:cs="Arial"/>
          <w:color w:val="000000"/>
          <w:shd w:val="clear" w:color="auto" w:fill="FFFFFF"/>
        </w:rPr>
        <w:t xml:space="preserve">, o resultado da multiplicação da graduação alcoólica em volume, por 0,79 (densidade aproximada do álcool absoluto a </w:t>
      </w:r>
      <w:proofErr w:type="gramStart"/>
      <w:r w:rsidR="00D76161" w:rsidRPr="00D76161">
        <w:rPr>
          <w:rFonts w:ascii="Arial" w:hAnsi="Arial" w:cs="Arial"/>
          <w:color w:val="000000"/>
          <w:shd w:val="clear" w:color="auto" w:fill="FFFFFF"/>
        </w:rPr>
        <w:t>20</w:t>
      </w:r>
      <w:r w:rsidR="00D76161" w:rsidRPr="00D76161">
        <w:rPr>
          <w:rFonts w:ascii="Arial" w:hAnsi="Arial" w:cs="Arial"/>
          <w:color w:val="000000"/>
          <w:shd w:val="clear" w:color="auto" w:fill="FFFFFF"/>
          <w:vertAlign w:val="superscript"/>
        </w:rPr>
        <w:t>o</w:t>
      </w:r>
      <w:r w:rsidR="00D76161" w:rsidRPr="00D76161">
        <w:rPr>
          <w:rFonts w:ascii="Arial" w:hAnsi="Arial" w:cs="Arial"/>
          <w:color w:val="000000"/>
          <w:shd w:val="clear" w:color="auto" w:fill="FFFFFF"/>
        </w:rPr>
        <w:t>C</w:t>
      </w:r>
      <w:proofErr w:type="gramEnd"/>
      <w:r w:rsidR="00D76161" w:rsidRPr="00D76161">
        <w:rPr>
          <w:rFonts w:ascii="Arial" w:hAnsi="Arial" w:cs="Arial"/>
          <w:color w:val="000000"/>
          <w:shd w:val="clear" w:color="auto" w:fill="FFFFFF"/>
        </w:rPr>
        <w:t>), assim:</w:t>
      </w:r>
    </w:p>
    <w:p w:rsidR="00EA4E28" w:rsidRDefault="00EA4E28" w:rsidP="00EA4E28">
      <w:pPr>
        <w:tabs>
          <w:tab w:val="left" w:pos="567"/>
        </w:tabs>
        <w:autoSpaceDE w:val="0"/>
        <w:autoSpaceDN w:val="0"/>
        <w:adjustRightInd w:val="0"/>
        <w:ind w:left="851"/>
        <w:rPr>
          <w:rFonts w:ascii="Arial" w:hAnsi="Arial" w:cs="Arial"/>
          <w:color w:val="000000" w:themeColor="text1"/>
          <w:sz w:val="20"/>
          <w:szCs w:val="20"/>
        </w:rPr>
      </w:pPr>
    </w:p>
    <w:p w:rsidR="00DE1FD8" w:rsidRDefault="00DE1FD8" w:rsidP="00A86B4B">
      <w:pPr>
        <w:tabs>
          <w:tab w:val="left" w:pos="567"/>
        </w:tabs>
        <w:autoSpaceDE w:val="0"/>
        <w:autoSpaceDN w:val="0"/>
        <w:adjustRightInd w:val="0"/>
        <w:ind w:left="993"/>
        <w:rPr>
          <w:rFonts w:ascii="Arial" w:hAnsi="Arial" w:cs="Arial"/>
          <w:color w:val="000000" w:themeColor="text1"/>
          <w:sz w:val="20"/>
          <w:szCs w:val="20"/>
        </w:rPr>
      </w:pPr>
    </w:p>
    <w:p w:rsidR="00EA4E28" w:rsidRPr="00E36ABC" w:rsidRDefault="00EA4E28" w:rsidP="00A86B4B">
      <w:pPr>
        <w:tabs>
          <w:tab w:val="left" w:pos="567"/>
        </w:tabs>
        <w:autoSpaceDE w:val="0"/>
        <w:autoSpaceDN w:val="0"/>
        <w:adjustRightInd w:val="0"/>
        <w:ind w:left="993"/>
        <w:rPr>
          <w:rFonts w:ascii="Arial" w:hAnsi="Arial" w:cs="Arial"/>
          <w:color w:val="000000" w:themeColor="text1"/>
          <w:sz w:val="20"/>
          <w:szCs w:val="20"/>
        </w:rPr>
      </w:pPr>
      <w:r w:rsidRPr="00E36ABC">
        <w:rPr>
          <w:rFonts w:ascii="Arial" w:hAnsi="Arial" w:cs="Arial"/>
          <w:color w:val="000000" w:themeColor="text1"/>
          <w:sz w:val="20"/>
          <w:szCs w:val="20"/>
        </w:rPr>
        <w:lastRenderedPageBreak/>
        <w:t xml:space="preserve">Quadro </w:t>
      </w:r>
      <w:proofErr w:type="gramStart"/>
      <w:r>
        <w:rPr>
          <w:rFonts w:ascii="Arial" w:hAnsi="Arial" w:cs="Arial"/>
          <w:color w:val="000000" w:themeColor="text1"/>
          <w:sz w:val="20"/>
          <w:szCs w:val="20"/>
        </w:rPr>
        <w:t>3</w:t>
      </w:r>
      <w:proofErr w:type="gramEnd"/>
      <w:r w:rsidRPr="00E36ABC">
        <w:rPr>
          <w:rFonts w:ascii="Arial" w:hAnsi="Arial" w:cs="Arial"/>
          <w:color w:val="000000" w:themeColor="text1"/>
          <w:sz w:val="20"/>
          <w:szCs w:val="20"/>
        </w:rPr>
        <w:t xml:space="preserve">: </w:t>
      </w:r>
      <w:r w:rsidR="005F698A">
        <w:rPr>
          <w:rFonts w:ascii="Arial" w:hAnsi="Arial" w:cs="Arial"/>
          <w:color w:val="000000" w:themeColor="text1"/>
          <w:sz w:val="20"/>
          <w:szCs w:val="20"/>
        </w:rPr>
        <w:t>Teor alcoólico dos vinhos analisados</w:t>
      </w:r>
      <w:r w:rsidRPr="00E36ABC">
        <w:rPr>
          <w:rFonts w:ascii="Arial" w:hAnsi="Arial" w:cs="Arial"/>
          <w:color w:val="000000" w:themeColor="text1"/>
          <w:sz w:val="20"/>
          <w:szCs w:val="20"/>
        </w:rPr>
        <w:t>:</w:t>
      </w:r>
    </w:p>
    <w:tbl>
      <w:tblPr>
        <w:tblStyle w:val="Tabelacomgrade"/>
        <w:tblW w:w="6707"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1468"/>
        <w:gridCol w:w="1509"/>
        <w:gridCol w:w="1470"/>
      </w:tblGrid>
      <w:tr w:rsidR="000B368C" w:rsidRPr="00E36ABC" w:rsidTr="000B368C">
        <w:trPr>
          <w:jc w:val="center"/>
        </w:trPr>
        <w:tc>
          <w:tcPr>
            <w:tcW w:w="2260" w:type="dxa"/>
            <w:tcBorders>
              <w:top w:val="single" w:sz="4" w:space="0" w:color="auto"/>
              <w:bottom w:val="single" w:sz="4" w:space="0" w:color="auto"/>
            </w:tcBorders>
            <w:vAlign w:val="center"/>
          </w:tcPr>
          <w:p w:rsidR="008E7FD9" w:rsidRPr="00E36ABC" w:rsidRDefault="008E7FD9" w:rsidP="005F698A">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1468" w:type="dxa"/>
            <w:tcBorders>
              <w:top w:val="single" w:sz="4" w:space="0" w:color="auto"/>
              <w:bottom w:val="single" w:sz="4" w:space="0" w:color="auto"/>
            </w:tcBorders>
            <w:vAlign w:val="center"/>
          </w:tcPr>
          <w:p w:rsidR="008E7FD9" w:rsidRPr="00E36ABC" w:rsidRDefault="008E7FD9" w:rsidP="005F698A">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Densidade Relativa</w:t>
            </w:r>
          </w:p>
        </w:tc>
        <w:tc>
          <w:tcPr>
            <w:tcW w:w="1509" w:type="dxa"/>
            <w:tcBorders>
              <w:top w:val="single" w:sz="4" w:space="0" w:color="auto"/>
              <w:bottom w:val="single" w:sz="4" w:space="0" w:color="auto"/>
            </w:tcBorders>
            <w:vAlign w:val="center"/>
          </w:tcPr>
          <w:p w:rsidR="008E7FD9" w:rsidRPr="00E36ABC" w:rsidRDefault="008E7FD9" w:rsidP="00CD33A2">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Teor Alcoólico (em volume)</w:t>
            </w:r>
          </w:p>
        </w:tc>
        <w:tc>
          <w:tcPr>
            <w:tcW w:w="1470" w:type="dxa"/>
            <w:tcBorders>
              <w:top w:val="single" w:sz="4" w:space="0" w:color="auto"/>
              <w:bottom w:val="single" w:sz="4" w:space="0" w:color="auto"/>
            </w:tcBorders>
            <w:vAlign w:val="center"/>
          </w:tcPr>
          <w:p w:rsidR="008E7FD9" w:rsidRPr="00E36ABC" w:rsidRDefault="008E7FD9" w:rsidP="008E7FD9">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Teor Alcoólico (em massa)</w:t>
            </w:r>
          </w:p>
        </w:tc>
      </w:tr>
      <w:tr w:rsidR="000B368C" w:rsidRPr="00E36ABC" w:rsidTr="000B368C">
        <w:trPr>
          <w:jc w:val="center"/>
        </w:trPr>
        <w:tc>
          <w:tcPr>
            <w:tcW w:w="2260" w:type="dxa"/>
            <w:tcBorders>
              <w:top w:val="single" w:sz="4" w:space="0" w:color="auto"/>
            </w:tcBorders>
          </w:tcPr>
          <w:p w:rsidR="008E7FD9" w:rsidRPr="00E36ABC" w:rsidRDefault="008E7FD9"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1468" w:type="dxa"/>
            <w:tcBorders>
              <w:top w:val="single" w:sz="4" w:space="0" w:color="auto"/>
            </w:tcBorders>
            <w:vAlign w:val="bottom"/>
          </w:tcPr>
          <w:p w:rsidR="008E7FD9" w:rsidRPr="00E36ABC" w:rsidRDefault="008E7FD9"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0,98459 </w:t>
            </w:r>
            <w:r w:rsidRPr="00E36ABC">
              <w:rPr>
                <w:rFonts w:ascii="Arial" w:hAnsi="Arial" w:cs="Arial"/>
                <w:color w:val="000000" w:themeColor="text1"/>
                <w:sz w:val="18"/>
                <w:szCs w:val="18"/>
              </w:rPr>
              <w:t>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c>
          <w:tcPr>
            <w:tcW w:w="1509" w:type="dxa"/>
            <w:tcBorders>
              <w:top w:val="single" w:sz="4" w:space="0" w:color="auto"/>
            </w:tcBorders>
            <w:vAlign w:val="bottom"/>
          </w:tcPr>
          <w:p w:rsidR="008E7FD9" w:rsidRPr="00E36ABC" w:rsidRDefault="008E7FD9"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11,6% (v/v)</w:t>
            </w:r>
          </w:p>
        </w:tc>
        <w:tc>
          <w:tcPr>
            <w:tcW w:w="1470" w:type="dxa"/>
            <w:tcBorders>
              <w:top w:val="single" w:sz="4" w:space="0" w:color="auto"/>
            </w:tcBorders>
            <w:vAlign w:val="bottom"/>
          </w:tcPr>
          <w:p w:rsidR="008E7FD9" w:rsidRPr="00E36ABC" w:rsidRDefault="008E7FD9" w:rsidP="008E7FD9">
            <w:pPr>
              <w:spacing w:before="60" w:after="60"/>
              <w:jc w:val="center"/>
              <w:rPr>
                <w:rFonts w:ascii="Arial" w:hAnsi="Arial" w:cs="Arial"/>
                <w:color w:val="000000" w:themeColor="text1"/>
                <w:sz w:val="18"/>
                <w:szCs w:val="18"/>
              </w:rPr>
            </w:pPr>
            <w:r>
              <w:rPr>
                <w:rFonts w:ascii="Arial" w:hAnsi="Arial" w:cs="Arial"/>
                <w:color w:val="000000" w:themeColor="text1"/>
                <w:sz w:val="18"/>
                <w:szCs w:val="18"/>
              </w:rPr>
              <w:t>9,16% (m/m)</w:t>
            </w:r>
          </w:p>
        </w:tc>
      </w:tr>
      <w:tr w:rsidR="000B368C" w:rsidRPr="00E36ABC" w:rsidTr="000B368C">
        <w:trPr>
          <w:jc w:val="center"/>
        </w:trPr>
        <w:tc>
          <w:tcPr>
            <w:tcW w:w="2260" w:type="dxa"/>
          </w:tcPr>
          <w:p w:rsidR="00D3724D" w:rsidRPr="00E36ABC" w:rsidRDefault="00D3724D"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1468" w:type="dxa"/>
            <w:vAlign w:val="bottom"/>
          </w:tcPr>
          <w:p w:rsidR="00D3724D" w:rsidRPr="00E36ABC" w:rsidRDefault="00D3724D"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0,98459 </w:t>
            </w:r>
            <w:r w:rsidRPr="00E36ABC">
              <w:rPr>
                <w:rFonts w:ascii="Arial" w:hAnsi="Arial" w:cs="Arial"/>
                <w:color w:val="000000" w:themeColor="text1"/>
                <w:sz w:val="18"/>
                <w:szCs w:val="18"/>
              </w:rPr>
              <w:t>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c>
          <w:tcPr>
            <w:tcW w:w="1509" w:type="dxa"/>
            <w:vAlign w:val="bottom"/>
          </w:tcPr>
          <w:p w:rsidR="00D3724D" w:rsidRPr="00E36ABC" w:rsidRDefault="00D3724D"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11,6% (v/v)</w:t>
            </w:r>
          </w:p>
        </w:tc>
        <w:tc>
          <w:tcPr>
            <w:tcW w:w="1470" w:type="dxa"/>
            <w:vAlign w:val="bottom"/>
          </w:tcPr>
          <w:p w:rsidR="00D3724D" w:rsidRPr="00E36ABC" w:rsidRDefault="00D3724D"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9,16% (m/m)</w:t>
            </w:r>
          </w:p>
        </w:tc>
      </w:tr>
      <w:tr w:rsidR="000B368C" w:rsidRPr="00E36ABC" w:rsidTr="000B368C">
        <w:trPr>
          <w:jc w:val="center"/>
        </w:trPr>
        <w:tc>
          <w:tcPr>
            <w:tcW w:w="2260" w:type="dxa"/>
          </w:tcPr>
          <w:p w:rsidR="00D3724D" w:rsidRPr="00E36ABC" w:rsidRDefault="00D3724D"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1468" w:type="dxa"/>
            <w:vAlign w:val="bottom"/>
          </w:tcPr>
          <w:p w:rsidR="00D3724D" w:rsidRPr="00E36ABC" w:rsidRDefault="00D3724D"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0,98482 </w:t>
            </w:r>
            <w:r w:rsidRPr="00E36ABC">
              <w:rPr>
                <w:rFonts w:ascii="Arial" w:hAnsi="Arial" w:cs="Arial"/>
                <w:color w:val="000000" w:themeColor="text1"/>
                <w:sz w:val="18"/>
                <w:szCs w:val="18"/>
              </w:rPr>
              <w:t>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c>
          <w:tcPr>
            <w:tcW w:w="1509"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11,4% (v/v)</w:t>
            </w:r>
          </w:p>
        </w:tc>
        <w:tc>
          <w:tcPr>
            <w:tcW w:w="1470"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9,01% (m/m)</w:t>
            </w:r>
          </w:p>
        </w:tc>
      </w:tr>
      <w:tr w:rsidR="000B368C" w:rsidRPr="00E36ABC" w:rsidTr="000B368C">
        <w:trPr>
          <w:jc w:val="center"/>
        </w:trPr>
        <w:tc>
          <w:tcPr>
            <w:tcW w:w="2260" w:type="dxa"/>
          </w:tcPr>
          <w:p w:rsidR="00D3724D" w:rsidRPr="00E36ABC" w:rsidRDefault="00D3724D"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1468" w:type="dxa"/>
            <w:vAlign w:val="bottom"/>
          </w:tcPr>
          <w:p w:rsidR="00D3724D" w:rsidRPr="00E36ABC" w:rsidRDefault="00D3724D"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0,98758 </w:t>
            </w:r>
            <w:r w:rsidRPr="00E36ABC">
              <w:rPr>
                <w:rFonts w:ascii="Arial" w:hAnsi="Arial" w:cs="Arial"/>
                <w:color w:val="000000" w:themeColor="text1"/>
                <w:sz w:val="18"/>
                <w:szCs w:val="18"/>
              </w:rPr>
              <w:t>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c>
          <w:tcPr>
            <w:tcW w:w="1509"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9,1% (v/v)</w:t>
            </w:r>
          </w:p>
        </w:tc>
        <w:tc>
          <w:tcPr>
            <w:tcW w:w="1470"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7,19% (m/m)</w:t>
            </w:r>
          </w:p>
        </w:tc>
      </w:tr>
      <w:tr w:rsidR="000B368C" w:rsidRPr="00E36ABC" w:rsidTr="000B368C">
        <w:trPr>
          <w:jc w:val="center"/>
        </w:trPr>
        <w:tc>
          <w:tcPr>
            <w:tcW w:w="2260" w:type="dxa"/>
          </w:tcPr>
          <w:p w:rsidR="00D3724D" w:rsidRPr="00E36ABC" w:rsidRDefault="00D3724D" w:rsidP="005F698A">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1468" w:type="dxa"/>
            <w:vAlign w:val="bottom"/>
          </w:tcPr>
          <w:p w:rsidR="00D3724D" w:rsidRPr="00E36ABC" w:rsidRDefault="00D3724D" w:rsidP="005F698A">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0,98554 </w:t>
            </w:r>
            <w:r w:rsidRPr="00E36ABC">
              <w:rPr>
                <w:rFonts w:ascii="Arial" w:hAnsi="Arial" w:cs="Arial"/>
                <w:color w:val="000000" w:themeColor="text1"/>
                <w:sz w:val="18"/>
                <w:szCs w:val="18"/>
              </w:rPr>
              <w:t>g/</w:t>
            </w:r>
            <w:r>
              <w:rPr>
                <w:rFonts w:ascii="Arial" w:hAnsi="Arial" w:cs="Arial"/>
                <w:color w:val="000000" w:themeColor="text1"/>
                <w:sz w:val="18"/>
                <w:szCs w:val="18"/>
              </w:rPr>
              <w:t>cm</w:t>
            </w:r>
            <w:r w:rsidRPr="001119FB">
              <w:rPr>
                <w:rFonts w:ascii="Arial" w:hAnsi="Arial" w:cs="Arial"/>
                <w:color w:val="000000" w:themeColor="text1"/>
                <w:sz w:val="18"/>
                <w:szCs w:val="18"/>
                <w:vertAlign w:val="superscript"/>
              </w:rPr>
              <w:t>3</w:t>
            </w:r>
          </w:p>
        </w:tc>
        <w:tc>
          <w:tcPr>
            <w:tcW w:w="1509"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10,8% (v/v)</w:t>
            </w:r>
          </w:p>
        </w:tc>
        <w:tc>
          <w:tcPr>
            <w:tcW w:w="1470" w:type="dxa"/>
            <w:vAlign w:val="bottom"/>
          </w:tcPr>
          <w:p w:rsidR="00D3724D" w:rsidRPr="00E36ABC" w:rsidRDefault="00D3724D" w:rsidP="00D3724D">
            <w:pPr>
              <w:spacing w:before="60" w:after="60"/>
              <w:jc w:val="center"/>
              <w:rPr>
                <w:rFonts w:ascii="Arial" w:hAnsi="Arial" w:cs="Arial"/>
                <w:color w:val="000000" w:themeColor="text1"/>
                <w:sz w:val="18"/>
                <w:szCs w:val="18"/>
              </w:rPr>
            </w:pPr>
            <w:r>
              <w:rPr>
                <w:rFonts w:ascii="Arial" w:hAnsi="Arial" w:cs="Arial"/>
                <w:color w:val="000000" w:themeColor="text1"/>
                <w:sz w:val="18"/>
                <w:szCs w:val="18"/>
              </w:rPr>
              <w:t>8,53% (m/m)</w:t>
            </w:r>
          </w:p>
        </w:tc>
      </w:tr>
    </w:tbl>
    <w:p w:rsidR="00EA4E28" w:rsidRDefault="00EA4E28" w:rsidP="002B55B3"/>
    <w:p w:rsidR="002B55B3" w:rsidRPr="00CA4A0A" w:rsidRDefault="00CA4A0A" w:rsidP="00CA4A0A">
      <w:pPr>
        <w:jc w:val="both"/>
        <w:rPr>
          <w:rFonts w:ascii="Arial" w:hAnsi="Arial" w:cs="Arial"/>
        </w:rPr>
      </w:pPr>
      <w:r w:rsidRPr="00CA4A0A">
        <w:rPr>
          <w:rFonts w:ascii="Arial" w:hAnsi="Arial" w:cs="Arial"/>
        </w:rPr>
        <w:tab/>
        <w:t>Comparado os valores das cinco amostras, pôde</w:t>
      </w:r>
      <w:r w:rsidR="006C1205">
        <w:rPr>
          <w:rFonts w:ascii="Arial" w:hAnsi="Arial" w:cs="Arial"/>
        </w:rPr>
        <w:t>-se</w:t>
      </w:r>
      <w:r w:rsidRPr="00CA4A0A">
        <w:rPr>
          <w:rFonts w:ascii="Arial" w:hAnsi="Arial" w:cs="Arial"/>
        </w:rPr>
        <w:t xml:space="preserve"> notar que os vinhos tintos contêm mais álcool que os vinhos suaves. As amostras de vinhos tintos das três marcas analisadas mostraram valores superiores a 11%, menos a amostra da marca C, que é inferior a 11%. E dessas três marcas a única que os valores encontrados não condizem com os rótulos foi </w:t>
      </w:r>
      <w:proofErr w:type="gramStart"/>
      <w:r w:rsidRPr="00CA4A0A">
        <w:rPr>
          <w:rFonts w:ascii="Arial" w:hAnsi="Arial" w:cs="Arial"/>
        </w:rPr>
        <w:t>a</w:t>
      </w:r>
      <w:proofErr w:type="gramEnd"/>
      <w:r w:rsidRPr="00CA4A0A">
        <w:rPr>
          <w:rFonts w:ascii="Arial" w:hAnsi="Arial" w:cs="Arial"/>
        </w:rPr>
        <w:t xml:space="preserve"> marca B, que teve um valor elevado na amostra de vinho branco seco e na amostra de vinho tinto suave obteve um valor inferior. As demais marcas declararam corretamente seus teores de álcool em volume.</w:t>
      </w:r>
    </w:p>
    <w:p w:rsidR="00CA4A0A" w:rsidRDefault="00CA4A0A" w:rsidP="002B55B3"/>
    <w:p w:rsidR="00F175B8" w:rsidRP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.3</w:t>
      </w:r>
      <w:r>
        <w:rPr>
          <w:rFonts w:ascii="Arial" w:hAnsi="Arial" w:cs="Arial"/>
        </w:rPr>
        <w:t xml:space="preserve"> – </w:t>
      </w:r>
      <w:r w:rsidRPr="00F175B8">
        <w:rPr>
          <w:rFonts w:ascii="Arial" w:hAnsi="Arial" w:cs="Arial"/>
        </w:rPr>
        <w:t>ACIDEZ TITULÁVEL TOTAL:</w:t>
      </w:r>
    </w:p>
    <w:p w:rsidR="00463F08" w:rsidRPr="00867041" w:rsidRDefault="00867041" w:rsidP="00F175B8">
      <w:pPr>
        <w:pStyle w:val="Ttulo1"/>
        <w:spacing w:line="240" w:lineRule="auto"/>
        <w:rPr>
          <w:rFonts w:ascii="Arial" w:hAnsi="Arial" w:cs="Arial"/>
          <w:b w:val="0"/>
        </w:rPr>
      </w:pPr>
      <w:r w:rsidRPr="00867041">
        <w:rPr>
          <w:rFonts w:ascii="Arial" w:hAnsi="Arial" w:cs="Arial"/>
          <w:b w:val="0"/>
        </w:rPr>
        <w:tab/>
        <w:t>Esse método se baseia na reação de neutralização ácido-base onde toda matéria ácida (e não somente os cátions H</w:t>
      </w:r>
      <w:r w:rsidRPr="00867041">
        <w:rPr>
          <w:rFonts w:ascii="Arial" w:hAnsi="Arial" w:cs="Arial"/>
          <w:b w:val="0"/>
          <w:vertAlign w:val="superscript"/>
        </w:rPr>
        <w:t>+1</w:t>
      </w:r>
      <w:r w:rsidRPr="00867041">
        <w:rPr>
          <w:rFonts w:ascii="Arial" w:hAnsi="Arial" w:cs="Arial"/>
          <w:b w:val="0"/>
        </w:rPr>
        <w:t xml:space="preserve">) é neutralizada por uma solução padrão de </w:t>
      </w:r>
      <w:proofErr w:type="spellStart"/>
      <w:proofErr w:type="gramStart"/>
      <w:r w:rsidRPr="00867041">
        <w:rPr>
          <w:rFonts w:ascii="Arial" w:hAnsi="Arial" w:cs="Arial"/>
          <w:b w:val="0"/>
        </w:rPr>
        <w:t>NaOH</w:t>
      </w:r>
      <w:proofErr w:type="spellEnd"/>
      <w:proofErr w:type="gramEnd"/>
      <w:r w:rsidRPr="00867041">
        <w:rPr>
          <w:rFonts w:ascii="Arial" w:hAnsi="Arial" w:cs="Arial"/>
          <w:b w:val="0"/>
        </w:rPr>
        <w:t>.</w:t>
      </w:r>
      <w:r>
        <w:rPr>
          <w:rFonts w:ascii="Arial" w:hAnsi="Arial" w:cs="Arial"/>
          <w:b w:val="0"/>
        </w:rPr>
        <w:t xml:space="preserve"> Os valore obtidos para as cinco amostras se encontram no quadro abaixo:</w:t>
      </w:r>
    </w:p>
    <w:p w:rsidR="00867041" w:rsidRDefault="00867041" w:rsidP="00867041">
      <w:pPr>
        <w:tabs>
          <w:tab w:val="left" w:pos="567"/>
        </w:tabs>
        <w:autoSpaceDE w:val="0"/>
        <w:autoSpaceDN w:val="0"/>
        <w:adjustRightInd w:val="0"/>
        <w:ind w:left="851"/>
        <w:rPr>
          <w:rFonts w:ascii="Arial" w:hAnsi="Arial" w:cs="Arial"/>
          <w:color w:val="000000" w:themeColor="text1"/>
          <w:sz w:val="20"/>
          <w:szCs w:val="20"/>
        </w:rPr>
      </w:pPr>
    </w:p>
    <w:p w:rsidR="00867041" w:rsidRPr="00E36ABC" w:rsidRDefault="00867041" w:rsidP="00095CF2">
      <w:pPr>
        <w:tabs>
          <w:tab w:val="left" w:pos="567"/>
        </w:tabs>
        <w:autoSpaceDE w:val="0"/>
        <w:autoSpaceDN w:val="0"/>
        <w:adjustRightInd w:val="0"/>
        <w:ind w:left="426"/>
        <w:rPr>
          <w:rFonts w:ascii="Arial" w:hAnsi="Arial" w:cs="Arial"/>
          <w:color w:val="000000" w:themeColor="text1"/>
          <w:sz w:val="20"/>
          <w:szCs w:val="20"/>
        </w:rPr>
      </w:pPr>
      <w:r w:rsidRPr="00E36ABC">
        <w:rPr>
          <w:rFonts w:ascii="Arial" w:hAnsi="Arial" w:cs="Arial"/>
          <w:color w:val="000000" w:themeColor="text1"/>
          <w:sz w:val="20"/>
          <w:szCs w:val="20"/>
        </w:rPr>
        <w:t xml:space="preserve">Quadro </w:t>
      </w:r>
      <w:proofErr w:type="gramStart"/>
      <w:r>
        <w:rPr>
          <w:rFonts w:ascii="Arial" w:hAnsi="Arial" w:cs="Arial"/>
          <w:color w:val="000000" w:themeColor="text1"/>
          <w:sz w:val="20"/>
          <w:szCs w:val="20"/>
        </w:rPr>
        <w:t>4</w:t>
      </w:r>
      <w:proofErr w:type="gramEnd"/>
      <w:r w:rsidRPr="00E36ABC">
        <w:rPr>
          <w:rFonts w:ascii="Arial" w:hAnsi="Arial" w:cs="Arial"/>
          <w:color w:val="000000" w:themeColor="text1"/>
          <w:sz w:val="20"/>
          <w:szCs w:val="20"/>
        </w:rPr>
        <w:t xml:space="preserve">: </w:t>
      </w:r>
      <w:r>
        <w:rPr>
          <w:rFonts w:ascii="Arial" w:hAnsi="Arial" w:cs="Arial"/>
          <w:color w:val="000000" w:themeColor="text1"/>
          <w:sz w:val="20"/>
          <w:szCs w:val="20"/>
        </w:rPr>
        <w:t>Acidez Titulável Total dos vinhos analisados</w:t>
      </w:r>
      <w:r w:rsidRPr="00E36ABC">
        <w:rPr>
          <w:rFonts w:ascii="Arial" w:hAnsi="Arial" w:cs="Arial"/>
          <w:color w:val="000000" w:themeColor="text1"/>
          <w:sz w:val="20"/>
          <w:szCs w:val="20"/>
        </w:rPr>
        <w:t>:</w:t>
      </w:r>
    </w:p>
    <w:tbl>
      <w:tblPr>
        <w:tblStyle w:val="Tabelacomgrade"/>
        <w:tblW w:w="7781"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5521"/>
      </w:tblGrid>
      <w:tr w:rsidR="00867041" w:rsidRPr="00E36ABC" w:rsidTr="00867041">
        <w:trPr>
          <w:jc w:val="center"/>
        </w:trPr>
        <w:tc>
          <w:tcPr>
            <w:tcW w:w="2260" w:type="dxa"/>
            <w:tcBorders>
              <w:top w:val="single" w:sz="4" w:space="0" w:color="auto"/>
              <w:bottom w:val="single" w:sz="4" w:space="0" w:color="auto"/>
            </w:tcBorders>
            <w:vAlign w:val="center"/>
          </w:tcPr>
          <w:p w:rsidR="00867041" w:rsidRPr="00E36ABC" w:rsidRDefault="00867041"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5521" w:type="dxa"/>
            <w:tcBorders>
              <w:top w:val="single" w:sz="4" w:space="0" w:color="auto"/>
              <w:bottom w:val="single" w:sz="4" w:space="0" w:color="auto"/>
            </w:tcBorders>
            <w:vAlign w:val="center"/>
          </w:tcPr>
          <w:p w:rsidR="00867041" w:rsidRPr="00E36ABC" w:rsidRDefault="00867041" w:rsidP="00CD33A2">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Acidez Titulável Total (</w:t>
            </w:r>
            <w:proofErr w:type="spellStart"/>
            <w:r>
              <w:rPr>
                <w:rFonts w:ascii="Arial" w:hAnsi="Arial" w:cs="Arial"/>
                <w:color w:val="000000" w:themeColor="text1"/>
                <w:sz w:val="18"/>
                <w:szCs w:val="18"/>
              </w:rPr>
              <w:t>miliequivalentes</w:t>
            </w:r>
            <w:proofErr w:type="spellEnd"/>
            <w:r>
              <w:rPr>
                <w:rFonts w:ascii="Arial" w:hAnsi="Arial" w:cs="Arial"/>
                <w:color w:val="000000" w:themeColor="text1"/>
                <w:sz w:val="18"/>
                <w:szCs w:val="18"/>
              </w:rPr>
              <w:t xml:space="preserve"> de ácido acético por Litro)</w:t>
            </w:r>
          </w:p>
        </w:tc>
      </w:tr>
      <w:tr w:rsidR="00867041" w:rsidRPr="00E36ABC" w:rsidTr="00867041">
        <w:trPr>
          <w:jc w:val="center"/>
        </w:trPr>
        <w:tc>
          <w:tcPr>
            <w:tcW w:w="2260" w:type="dxa"/>
            <w:tcBorders>
              <w:top w:val="single" w:sz="4" w:space="0" w:color="auto"/>
            </w:tcBorders>
          </w:tcPr>
          <w:p w:rsidR="00867041" w:rsidRPr="00E36ABC" w:rsidRDefault="0086704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5521" w:type="dxa"/>
            <w:tcBorders>
              <w:top w:val="single" w:sz="4" w:space="0" w:color="auto"/>
            </w:tcBorders>
            <w:vAlign w:val="bottom"/>
          </w:tcPr>
          <w:p w:rsidR="00867041" w:rsidRPr="00E36ABC" w:rsidRDefault="005B73C1"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89,6 </w:t>
            </w:r>
            <w:proofErr w:type="spellStart"/>
            <w:r>
              <w:rPr>
                <w:rFonts w:ascii="Arial" w:hAnsi="Arial" w:cs="Arial"/>
                <w:color w:val="000000" w:themeColor="text1"/>
                <w:sz w:val="18"/>
                <w:szCs w:val="18"/>
              </w:rPr>
              <w:t>meq</w:t>
            </w:r>
            <w:proofErr w:type="spellEnd"/>
            <w:r>
              <w:rPr>
                <w:rFonts w:ascii="Arial" w:hAnsi="Arial" w:cs="Arial"/>
                <w:color w:val="000000" w:themeColor="text1"/>
                <w:sz w:val="18"/>
                <w:szCs w:val="18"/>
              </w:rPr>
              <w:t>/L</w:t>
            </w:r>
          </w:p>
        </w:tc>
      </w:tr>
      <w:tr w:rsidR="00867041" w:rsidRPr="00E36ABC" w:rsidTr="00867041">
        <w:trPr>
          <w:jc w:val="center"/>
        </w:trPr>
        <w:tc>
          <w:tcPr>
            <w:tcW w:w="2260" w:type="dxa"/>
          </w:tcPr>
          <w:p w:rsidR="00867041" w:rsidRPr="00E36ABC" w:rsidRDefault="0086704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5521" w:type="dxa"/>
            <w:vAlign w:val="bottom"/>
          </w:tcPr>
          <w:p w:rsidR="00867041" w:rsidRPr="00E36ABC" w:rsidRDefault="005B73C1"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63,6 </w:t>
            </w:r>
            <w:proofErr w:type="spellStart"/>
            <w:r>
              <w:rPr>
                <w:rFonts w:ascii="Arial" w:hAnsi="Arial" w:cs="Arial"/>
                <w:color w:val="000000" w:themeColor="text1"/>
                <w:sz w:val="18"/>
                <w:szCs w:val="18"/>
              </w:rPr>
              <w:t>meq</w:t>
            </w:r>
            <w:proofErr w:type="spellEnd"/>
            <w:r>
              <w:rPr>
                <w:rFonts w:ascii="Arial" w:hAnsi="Arial" w:cs="Arial"/>
                <w:color w:val="000000" w:themeColor="text1"/>
                <w:sz w:val="18"/>
                <w:szCs w:val="18"/>
              </w:rPr>
              <w:t>/L</w:t>
            </w:r>
          </w:p>
        </w:tc>
      </w:tr>
      <w:tr w:rsidR="00867041" w:rsidRPr="00E36ABC" w:rsidTr="00867041">
        <w:trPr>
          <w:jc w:val="center"/>
        </w:trPr>
        <w:tc>
          <w:tcPr>
            <w:tcW w:w="2260" w:type="dxa"/>
          </w:tcPr>
          <w:p w:rsidR="00867041" w:rsidRPr="00E36ABC" w:rsidRDefault="0086704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5521" w:type="dxa"/>
            <w:vAlign w:val="bottom"/>
          </w:tcPr>
          <w:p w:rsidR="00867041" w:rsidRPr="00E36ABC" w:rsidRDefault="005B73C1"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76,0 </w:t>
            </w:r>
            <w:proofErr w:type="spellStart"/>
            <w:r>
              <w:rPr>
                <w:rFonts w:ascii="Arial" w:hAnsi="Arial" w:cs="Arial"/>
                <w:color w:val="000000" w:themeColor="text1"/>
                <w:sz w:val="18"/>
                <w:szCs w:val="18"/>
              </w:rPr>
              <w:t>meq</w:t>
            </w:r>
            <w:proofErr w:type="spellEnd"/>
            <w:r>
              <w:rPr>
                <w:rFonts w:ascii="Arial" w:hAnsi="Arial" w:cs="Arial"/>
                <w:color w:val="000000" w:themeColor="text1"/>
                <w:sz w:val="18"/>
                <w:szCs w:val="18"/>
              </w:rPr>
              <w:t>/L</w:t>
            </w:r>
          </w:p>
        </w:tc>
      </w:tr>
      <w:tr w:rsidR="00867041" w:rsidRPr="00E36ABC" w:rsidTr="00867041">
        <w:trPr>
          <w:jc w:val="center"/>
        </w:trPr>
        <w:tc>
          <w:tcPr>
            <w:tcW w:w="2260" w:type="dxa"/>
          </w:tcPr>
          <w:p w:rsidR="00867041" w:rsidRPr="00E36ABC" w:rsidRDefault="0086704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5521" w:type="dxa"/>
            <w:vAlign w:val="bottom"/>
          </w:tcPr>
          <w:p w:rsidR="00867041" w:rsidRPr="00E36ABC" w:rsidRDefault="005B73C1"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70,3 </w:t>
            </w:r>
            <w:proofErr w:type="spellStart"/>
            <w:r>
              <w:rPr>
                <w:rFonts w:ascii="Arial" w:hAnsi="Arial" w:cs="Arial"/>
                <w:color w:val="000000" w:themeColor="text1"/>
                <w:sz w:val="18"/>
                <w:szCs w:val="18"/>
              </w:rPr>
              <w:t>meq</w:t>
            </w:r>
            <w:proofErr w:type="spellEnd"/>
            <w:r>
              <w:rPr>
                <w:rFonts w:ascii="Arial" w:hAnsi="Arial" w:cs="Arial"/>
                <w:color w:val="000000" w:themeColor="text1"/>
                <w:sz w:val="18"/>
                <w:szCs w:val="18"/>
              </w:rPr>
              <w:t>/L</w:t>
            </w:r>
          </w:p>
        </w:tc>
      </w:tr>
      <w:tr w:rsidR="00867041" w:rsidRPr="00E36ABC" w:rsidTr="00867041">
        <w:trPr>
          <w:jc w:val="center"/>
        </w:trPr>
        <w:tc>
          <w:tcPr>
            <w:tcW w:w="2260" w:type="dxa"/>
          </w:tcPr>
          <w:p w:rsidR="00867041" w:rsidRPr="00E36ABC" w:rsidRDefault="0086704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5521" w:type="dxa"/>
            <w:vAlign w:val="bottom"/>
          </w:tcPr>
          <w:p w:rsidR="00867041" w:rsidRPr="00E36ABC" w:rsidRDefault="005B73C1"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64,6 </w:t>
            </w:r>
            <w:proofErr w:type="spellStart"/>
            <w:r>
              <w:rPr>
                <w:rFonts w:ascii="Arial" w:hAnsi="Arial" w:cs="Arial"/>
                <w:color w:val="000000" w:themeColor="text1"/>
                <w:sz w:val="18"/>
                <w:szCs w:val="18"/>
              </w:rPr>
              <w:t>meq</w:t>
            </w:r>
            <w:proofErr w:type="spellEnd"/>
            <w:r>
              <w:rPr>
                <w:rFonts w:ascii="Arial" w:hAnsi="Arial" w:cs="Arial"/>
                <w:color w:val="000000" w:themeColor="text1"/>
                <w:sz w:val="18"/>
                <w:szCs w:val="18"/>
              </w:rPr>
              <w:t>/L</w:t>
            </w:r>
          </w:p>
        </w:tc>
      </w:tr>
    </w:tbl>
    <w:p w:rsidR="00867041" w:rsidRDefault="00867041" w:rsidP="00867041"/>
    <w:p w:rsidR="00463F08" w:rsidRDefault="00867041" w:rsidP="005C6C64">
      <w:pPr>
        <w:jc w:val="both"/>
        <w:rPr>
          <w:rFonts w:ascii="Arial" w:hAnsi="Arial" w:cs="Arial"/>
        </w:rPr>
      </w:pPr>
      <w:r w:rsidRPr="00867041">
        <w:rPr>
          <w:rFonts w:ascii="Arial" w:hAnsi="Arial" w:cs="Arial"/>
        </w:rPr>
        <w:tab/>
      </w:r>
      <w:r w:rsidR="005B73C1">
        <w:rPr>
          <w:rFonts w:ascii="Arial" w:hAnsi="Arial" w:cs="Arial"/>
        </w:rPr>
        <w:t xml:space="preserve">Os </w:t>
      </w:r>
      <w:r w:rsidRPr="00867041">
        <w:rPr>
          <w:rFonts w:ascii="Arial" w:hAnsi="Arial" w:cs="Arial"/>
        </w:rPr>
        <w:t>valor</w:t>
      </w:r>
      <w:r w:rsidR="005B73C1">
        <w:rPr>
          <w:rFonts w:ascii="Arial" w:hAnsi="Arial" w:cs="Arial"/>
        </w:rPr>
        <w:t>es</w:t>
      </w:r>
      <w:r w:rsidRPr="00867041">
        <w:rPr>
          <w:rFonts w:ascii="Arial" w:hAnsi="Arial" w:cs="Arial"/>
        </w:rPr>
        <w:t xml:space="preserve"> obtido</w:t>
      </w:r>
      <w:r w:rsidR="005B73C1">
        <w:rPr>
          <w:rFonts w:ascii="Arial" w:hAnsi="Arial" w:cs="Arial"/>
        </w:rPr>
        <w:t>s, para os vinhos analisados,</w:t>
      </w:r>
      <w:r w:rsidRPr="00867041">
        <w:rPr>
          <w:rFonts w:ascii="Arial" w:hAnsi="Arial" w:cs="Arial"/>
        </w:rPr>
        <w:t xml:space="preserve"> fica</w:t>
      </w:r>
      <w:r w:rsidR="005B73C1">
        <w:rPr>
          <w:rFonts w:ascii="Arial" w:hAnsi="Arial" w:cs="Arial"/>
        </w:rPr>
        <w:t>ram</w:t>
      </w:r>
      <w:r w:rsidRPr="00867041">
        <w:rPr>
          <w:rFonts w:ascii="Arial" w:hAnsi="Arial" w:cs="Arial"/>
        </w:rPr>
        <w:t xml:space="preserve"> dentro dos parâmetros legais (55,0 a 130,0meq/L) e indica</w:t>
      </w:r>
      <w:r w:rsidR="005B73C1">
        <w:rPr>
          <w:rFonts w:ascii="Arial" w:hAnsi="Arial" w:cs="Arial"/>
        </w:rPr>
        <w:t>m</w:t>
      </w:r>
      <w:r w:rsidRPr="00867041">
        <w:rPr>
          <w:rFonts w:ascii="Arial" w:hAnsi="Arial" w:cs="Arial"/>
        </w:rPr>
        <w:t xml:space="preserve"> que o teor de matéria orgânica ácida existente nesse</w:t>
      </w:r>
      <w:r w:rsidR="005B73C1">
        <w:rPr>
          <w:rFonts w:ascii="Arial" w:hAnsi="Arial" w:cs="Arial"/>
        </w:rPr>
        <w:t>s</w:t>
      </w:r>
      <w:r w:rsidRPr="00867041">
        <w:rPr>
          <w:rFonts w:ascii="Arial" w:hAnsi="Arial" w:cs="Arial"/>
        </w:rPr>
        <w:t xml:space="preserve"> vinho</w:t>
      </w:r>
      <w:r w:rsidR="005B73C1">
        <w:rPr>
          <w:rFonts w:ascii="Arial" w:hAnsi="Arial" w:cs="Arial"/>
        </w:rPr>
        <w:t>s</w:t>
      </w:r>
      <w:r w:rsidRPr="00867041">
        <w:rPr>
          <w:rFonts w:ascii="Arial" w:hAnsi="Arial" w:cs="Arial"/>
        </w:rPr>
        <w:t xml:space="preserve">, </w:t>
      </w:r>
      <w:r w:rsidR="005B73C1">
        <w:rPr>
          <w:rFonts w:ascii="Arial" w:hAnsi="Arial" w:cs="Arial"/>
        </w:rPr>
        <w:t xml:space="preserve">permite seu </w:t>
      </w:r>
      <w:r w:rsidRPr="00867041">
        <w:rPr>
          <w:rFonts w:ascii="Arial" w:hAnsi="Arial" w:cs="Arial"/>
        </w:rPr>
        <w:t>consumo, caso contrário, se esse valor estivesse acima do permitido, seria um sinal que um processo de oxidação teria sido iniciado e, provavelmente parte do etanol já estaria transformado em ácido acético. Fato esse não verificado pelo teor de Acidez Total Titulável.</w:t>
      </w:r>
    </w:p>
    <w:p w:rsidR="00463F08" w:rsidRDefault="00463F08" w:rsidP="00F175B8">
      <w:pPr>
        <w:pStyle w:val="Ttulo1"/>
        <w:spacing w:line="240" w:lineRule="auto"/>
        <w:rPr>
          <w:rFonts w:ascii="Arial" w:hAnsi="Arial" w:cs="Arial"/>
        </w:rPr>
      </w:pPr>
    </w:p>
    <w:p w:rsid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.4</w:t>
      </w:r>
      <w:r>
        <w:rPr>
          <w:rFonts w:ascii="Arial" w:hAnsi="Arial" w:cs="Arial"/>
        </w:rPr>
        <w:t xml:space="preserve"> – </w:t>
      </w:r>
      <w:r w:rsidRPr="00F175B8">
        <w:rPr>
          <w:rFonts w:ascii="Arial" w:hAnsi="Arial" w:cs="Arial"/>
        </w:rPr>
        <w:t>EXTRATO SECO TOTAL</w:t>
      </w:r>
      <w:r>
        <w:rPr>
          <w:rFonts w:ascii="Arial" w:hAnsi="Arial" w:cs="Arial"/>
        </w:rPr>
        <w:t>:</w:t>
      </w:r>
    </w:p>
    <w:p w:rsidR="005C6C64" w:rsidRPr="005C6C64" w:rsidRDefault="005C6C64" w:rsidP="005C6C64">
      <w:pPr>
        <w:autoSpaceDE w:val="0"/>
        <w:autoSpaceDN w:val="0"/>
        <w:adjustRightInd w:val="0"/>
        <w:ind w:firstLine="708"/>
        <w:jc w:val="both"/>
        <w:rPr>
          <w:rFonts w:ascii="Arial" w:hAnsi="Arial" w:cs="Arial"/>
        </w:rPr>
      </w:pPr>
      <w:r w:rsidRPr="005C6C64">
        <w:rPr>
          <w:rFonts w:ascii="Arial" w:hAnsi="Arial" w:cs="Arial"/>
        </w:rPr>
        <w:t>O método avalia o resíduo seco (sólidos totais) dos vinhos, através da evaporação e posterior secagem em estufa. Por se tratar de uma amostra com volume de líquido muito grande (vinhos), deve-se reduzir esse volume em banho-maria, para só depois levar a amostra com o volume já reduzido a uma estufa, para obtenção do resíduo seco.</w:t>
      </w:r>
    </w:p>
    <w:p w:rsidR="005C6C64" w:rsidRDefault="005C6C64" w:rsidP="005C6C64">
      <w:pPr>
        <w:tabs>
          <w:tab w:val="left" w:pos="567"/>
        </w:tabs>
        <w:autoSpaceDE w:val="0"/>
        <w:autoSpaceDN w:val="0"/>
        <w:adjustRightInd w:val="0"/>
        <w:ind w:left="851"/>
        <w:rPr>
          <w:rFonts w:ascii="Arial" w:hAnsi="Arial" w:cs="Arial"/>
          <w:color w:val="000000" w:themeColor="text1"/>
          <w:sz w:val="20"/>
          <w:szCs w:val="20"/>
        </w:rPr>
      </w:pPr>
    </w:p>
    <w:p w:rsidR="00DE1FD8" w:rsidRDefault="00DE1FD8" w:rsidP="006E521F">
      <w:pPr>
        <w:tabs>
          <w:tab w:val="left" w:pos="567"/>
        </w:tabs>
        <w:autoSpaceDE w:val="0"/>
        <w:autoSpaceDN w:val="0"/>
        <w:adjustRightInd w:val="0"/>
        <w:ind w:left="1985"/>
        <w:rPr>
          <w:rFonts w:ascii="Arial" w:hAnsi="Arial" w:cs="Arial"/>
          <w:color w:val="000000" w:themeColor="text1"/>
          <w:sz w:val="20"/>
          <w:szCs w:val="20"/>
        </w:rPr>
      </w:pPr>
    </w:p>
    <w:p w:rsidR="00DE1FD8" w:rsidRDefault="00DE1FD8" w:rsidP="006E521F">
      <w:pPr>
        <w:tabs>
          <w:tab w:val="left" w:pos="567"/>
        </w:tabs>
        <w:autoSpaceDE w:val="0"/>
        <w:autoSpaceDN w:val="0"/>
        <w:adjustRightInd w:val="0"/>
        <w:ind w:left="1985"/>
        <w:rPr>
          <w:rFonts w:ascii="Arial" w:hAnsi="Arial" w:cs="Arial"/>
          <w:color w:val="000000" w:themeColor="text1"/>
          <w:sz w:val="20"/>
          <w:szCs w:val="20"/>
        </w:rPr>
      </w:pPr>
    </w:p>
    <w:p w:rsidR="005C6C64" w:rsidRPr="00E36ABC" w:rsidRDefault="005C6C64" w:rsidP="006E521F">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lastRenderedPageBreak/>
        <w:t xml:space="preserve">Quadro </w:t>
      </w:r>
      <w:proofErr w:type="gramStart"/>
      <w:r>
        <w:rPr>
          <w:rFonts w:ascii="Arial" w:hAnsi="Arial" w:cs="Arial"/>
          <w:color w:val="000000" w:themeColor="text1"/>
          <w:sz w:val="20"/>
          <w:szCs w:val="20"/>
        </w:rPr>
        <w:t>5</w:t>
      </w:r>
      <w:proofErr w:type="gramEnd"/>
      <w:r w:rsidRPr="00E36ABC">
        <w:rPr>
          <w:rFonts w:ascii="Arial" w:hAnsi="Arial" w:cs="Arial"/>
          <w:color w:val="000000" w:themeColor="text1"/>
          <w:sz w:val="20"/>
          <w:szCs w:val="20"/>
        </w:rPr>
        <w:t xml:space="preserve">: </w:t>
      </w:r>
      <w:r>
        <w:rPr>
          <w:rFonts w:ascii="Arial" w:hAnsi="Arial" w:cs="Arial"/>
          <w:color w:val="000000" w:themeColor="text1"/>
          <w:sz w:val="20"/>
          <w:szCs w:val="20"/>
        </w:rPr>
        <w:t>Extrato Seco Total dos vinhos analisados</w:t>
      </w:r>
      <w:r w:rsidRPr="00E36ABC">
        <w:rPr>
          <w:rFonts w:ascii="Arial" w:hAnsi="Arial" w:cs="Arial"/>
          <w:color w:val="000000" w:themeColor="text1"/>
          <w:sz w:val="20"/>
          <w:szCs w:val="20"/>
        </w:rPr>
        <w:t>:</w:t>
      </w:r>
    </w:p>
    <w:tbl>
      <w:tblPr>
        <w:tblStyle w:val="Tabelacomgrade"/>
        <w:tblW w:w="46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340"/>
      </w:tblGrid>
      <w:tr w:rsidR="005C6C64" w:rsidRPr="00E36ABC" w:rsidTr="005C6C64">
        <w:trPr>
          <w:jc w:val="center"/>
        </w:trPr>
        <w:tc>
          <w:tcPr>
            <w:tcW w:w="2260" w:type="dxa"/>
            <w:tcBorders>
              <w:top w:val="single" w:sz="4" w:space="0" w:color="auto"/>
              <w:bottom w:val="single" w:sz="4" w:space="0" w:color="auto"/>
            </w:tcBorders>
            <w:vAlign w:val="center"/>
          </w:tcPr>
          <w:p w:rsidR="005C6C64" w:rsidRPr="00E36ABC" w:rsidRDefault="005C6C64"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2340" w:type="dxa"/>
            <w:tcBorders>
              <w:top w:val="single" w:sz="4" w:space="0" w:color="auto"/>
              <w:bottom w:val="single" w:sz="4" w:space="0" w:color="auto"/>
            </w:tcBorders>
            <w:vAlign w:val="center"/>
          </w:tcPr>
          <w:p w:rsidR="005C6C64" w:rsidRPr="00E36ABC" w:rsidRDefault="005C6C64" w:rsidP="005C6C64">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Extrato Seco Total</w:t>
            </w:r>
          </w:p>
        </w:tc>
      </w:tr>
      <w:tr w:rsidR="005C6C64" w:rsidRPr="00E36ABC" w:rsidTr="005C6C64">
        <w:trPr>
          <w:jc w:val="center"/>
        </w:trPr>
        <w:tc>
          <w:tcPr>
            <w:tcW w:w="2260" w:type="dxa"/>
            <w:tcBorders>
              <w:top w:val="single" w:sz="4" w:space="0" w:color="auto"/>
            </w:tcBorders>
          </w:tcPr>
          <w:p w:rsidR="005C6C64" w:rsidRPr="00E36ABC" w:rsidRDefault="005C6C64"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2340" w:type="dxa"/>
            <w:tcBorders>
              <w:top w:val="single" w:sz="4" w:space="0" w:color="auto"/>
            </w:tcBorders>
            <w:vAlign w:val="bottom"/>
          </w:tcPr>
          <w:p w:rsidR="005C6C64" w:rsidRPr="00E36ABC" w:rsidRDefault="005C6C64" w:rsidP="005C6C64">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19,3 </w:t>
            </w:r>
            <w:proofErr w:type="gramStart"/>
            <w:r>
              <w:rPr>
                <w:rFonts w:ascii="Arial" w:hAnsi="Arial" w:cs="Arial"/>
                <w:color w:val="000000" w:themeColor="text1"/>
                <w:sz w:val="18"/>
                <w:szCs w:val="18"/>
              </w:rPr>
              <w:t>g/L</w:t>
            </w:r>
            <w:proofErr w:type="gramEnd"/>
          </w:p>
        </w:tc>
      </w:tr>
      <w:tr w:rsidR="005C6C64" w:rsidRPr="00E36ABC" w:rsidTr="005C6C64">
        <w:trPr>
          <w:jc w:val="center"/>
        </w:trPr>
        <w:tc>
          <w:tcPr>
            <w:tcW w:w="2260" w:type="dxa"/>
          </w:tcPr>
          <w:p w:rsidR="005C6C64" w:rsidRPr="00E36ABC" w:rsidRDefault="005C6C64"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2340" w:type="dxa"/>
            <w:vAlign w:val="bottom"/>
          </w:tcPr>
          <w:p w:rsidR="005C6C64" w:rsidRPr="00E36ABC" w:rsidRDefault="005C6C64" w:rsidP="005C6C64">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19,2 </w:t>
            </w:r>
            <w:proofErr w:type="gramStart"/>
            <w:r>
              <w:rPr>
                <w:rFonts w:ascii="Arial" w:hAnsi="Arial" w:cs="Arial"/>
                <w:color w:val="000000" w:themeColor="text1"/>
                <w:sz w:val="18"/>
                <w:szCs w:val="18"/>
              </w:rPr>
              <w:t>g/L</w:t>
            </w:r>
            <w:proofErr w:type="gramEnd"/>
          </w:p>
        </w:tc>
      </w:tr>
      <w:tr w:rsidR="005C6C64" w:rsidRPr="00E36ABC" w:rsidTr="005C6C64">
        <w:trPr>
          <w:jc w:val="center"/>
        </w:trPr>
        <w:tc>
          <w:tcPr>
            <w:tcW w:w="2260" w:type="dxa"/>
          </w:tcPr>
          <w:p w:rsidR="005C6C64" w:rsidRPr="00E36ABC" w:rsidRDefault="005C6C64"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2340" w:type="dxa"/>
            <w:vAlign w:val="bottom"/>
          </w:tcPr>
          <w:p w:rsidR="005C6C64" w:rsidRPr="00E36ABC" w:rsidRDefault="005C6C64" w:rsidP="005C6C64">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24,2 </w:t>
            </w:r>
            <w:proofErr w:type="gramStart"/>
            <w:r>
              <w:rPr>
                <w:rFonts w:ascii="Arial" w:hAnsi="Arial" w:cs="Arial"/>
                <w:color w:val="000000" w:themeColor="text1"/>
                <w:sz w:val="18"/>
                <w:szCs w:val="18"/>
              </w:rPr>
              <w:t>g/L</w:t>
            </w:r>
            <w:proofErr w:type="gramEnd"/>
          </w:p>
        </w:tc>
      </w:tr>
      <w:tr w:rsidR="005C6C64" w:rsidRPr="00E36ABC" w:rsidTr="005C6C64">
        <w:trPr>
          <w:jc w:val="center"/>
        </w:trPr>
        <w:tc>
          <w:tcPr>
            <w:tcW w:w="2260" w:type="dxa"/>
          </w:tcPr>
          <w:p w:rsidR="005C6C64" w:rsidRPr="00E36ABC" w:rsidRDefault="005C6C64"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2340" w:type="dxa"/>
            <w:vAlign w:val="bottom"/>
          </w:tcPr>
          <w:p w:rsidR="005C6C64" w:rsidRPr="00E36ABC" w:rsidRDefault="005C6C64" w:rsidP="005C6C64">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98,8 </w:t>
            </w:r>
            <w:proofErr w:type="gramStart"/>
            <w:r>
              <w:rPr>
                <w:rFonts w:ascii="Arial" w:hAnsi="Arial" w:cs="Arial"/>
                <w:color w:val="000000" w:themeColor="text1"/>
                <w:sz w:val="18"/>
                <w:szCs w:val="18"/>
              </w:rPr>
              <w:t>g/L</w:t>
            </w:r>
            <w:proofErr w:type="gramEnd"/>
          </w:p>
        </w:tc>
      </w:tr>
      <w:tr w:rsidR="005C6C64" w:rsidRPr="00E36ABC" w:rsidTr="005C6C64">
        <w:trPr>
          <w:jc w:val="center"/>
        </w:trPr>
        <w:tc>
          <w:tcPr>
            <w:tcW w:w="2260" w:type="dxa"/>
          </w:tcPr>
          <w:p w:rsidR="005C6C64" w:rsidRPr="00E36ABC" w:rsidRDefault="005C6C64"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2340" w:type="dxa"/>
            <w:vAlign w:val="bottom"/>
          </w:tcPr>
          <w:p w:rsidR="005C6C64" w:rsidRPr="00E36ABC" w:rsidRDefault="005C6C64" w:rsidP="005C6C64">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14,8 </w:t>
            </w:r>
            <w:proofErr w:type="gramStart"/>
            <w:r>
              <w:rPr>
                <w:rFonts w:ascii="Arial" w:hAnsi="Arial" w:cs="Arial"/>
                <w:color w:val="000000" w:themeColor="text1"/>
                <w:sz w:val="18"/>
                <w:szCs w:val="18"/>
              </w:rPr>
              <w:t>g/L</w:t>
            </w:r>
            <w:proofErr w:type="gramEnd"/>
          </w:p>
        </w:tc>
      </w:tr>
    </w:tbl>
    <w:p w:rsidR="005C6C64" w:rsidRDefault="005C6C64" w:rsidP="005C6C64"/>
    <w:p w:rsidR="005C6C64" w:rsidRPr="005C6C64" w:rsidRDefault="005C6C64" w:rsidP="005C6C64">
      <w:pPr>
        <w:jc w:val="both"/>
        <w:rPr>
          <w:rFonts w:ascii="Arial" w:hAnsi="Arial" w:cs="Arial"/>
        </w:rPr>
      </w:pPr>
      <w:r w:rsidRPr="005C6C64">
        <w:rPr>
          <w:rFonts w:ascii="Arial" w:hAnsi="Arial" w:cs="Arial"/>
        </w:rPr>
        <w:tab/>
        <w:t>Para extrato seco total não é estipulado um valor mínimo nem máximo, mas nota-se que as amostras que tem a densidade maior que 1</w:t>
      </w:r>
      <w:r w:rsidR="00C626CC">
        <w:rPr>
          <w:rFonts w:ascii="Arial" w:hAnsi="Arial" w:cs="Arial"/>
        </w:rPr>
        <w:t>0</w:t>
      </w:r>
      <w:r w:rsidRPr="005C6C64">
        <w:rPr>
          <w:rFonts w:ascii="Arial" w:hAnsi="Arial" w:cs="Arial"/>
        </w:rPr>
        <w:t xml:space="preserve"> automaticamente </w:t>
      </w:r>
      <w:proofErr w:type="gramStart"/>
      <w:r w:rsidRPr="005C6C64">
        <w:rPr>
          <w:rFonts w:ascii="Arial" w:hAnsi="Arial" w:cs="Arial"/>
        </w:rPr>
        <w:t>tem</w:t>
      </w:r>
      <w:proofErr w:type="gramEnd"/>
      <w:r w:rsidRPr="005C6C64">
        <w:rPr>
          <w:rFonts w:ascii="Arial" w:hAnsi="Arial" w:cs="Arial"/>
        </w:rPr>
        <w:t xml:space="preserve"> o teor de extrato seco mais elevado, isso pode ser consequência da adição de açúcar em quantidades maiores na composição dos vinhos. O método utilizado para a determinação do extrato seco foi o método direto sendo esse não muito eficaz, pois não corresponde ao peso teórico da soma de todas as substâncias fixas, podendo caramelizar o açúcar elevando os valores e também o glicerol e o ácido lático podem evaporar causando perda de extrato.</w:t>
      </w:r>
    </w:p>
    <w:p w:rsidR="005C6C64" w:rsidRDefault="005C6C64" w:rsidP="005C6C64"/>
    <w:p w:rsidR="005C6C64" w:rsidRDefault="005C6C64" w:rsidP="005C6C64"/>
    <w:p w:rsidR="00F175B8" w:rsidRP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.5</w:t>
      </w:r>
      <w:r>
        <w:rPr>
          <w:rFonts w:ascii="Arial" w:hAnsi="Arial" w:cs="Arial"/>
        </w:rPr>
        <w:t xml:space="preserve"> – TEOR DE CINZAS:</w:t>
      </w:r>
    </w:p>
    <w:p w:rsidR="00095CF2" w:rsidRPr="00095CF2" w:rsidRDefault="00095CF2" w:rsidP="00095CF2">
      <w:pPr>
        <w:jc w:val="both"/>
        <w:rPr>
          <w:rFonts w:ascii="Arial" w:hAnsi="Arial" w:cs="Arial"/>
        </w:rPr>
      </w:pPr>
      <w:r w:rsidRPr="00095CF2">
        <w:rPr>
          <w:rFonts w:ascii="Arial" w:hAnsi="Arial" w:cs="Arial"/>
        </w:rPr>
        <w:tab/>
        <w:t>Essa análise visa determinar o teor de sais minerais existentes nas amostras de vinho. Para isso, reduziu-se o volume da amostra em banho-maria, posteriormente em estufa e por fim a calcinação carbonizou toda matéria orgânica a altas temperaturas e deixou somente os metais na forma de óxidos (cinzas). Para essa determinação relacionou-se o volume inicial da amostra de vinho, por gramas de cinzas obtidas ao final da análise.</w:t>
      </w:r>
    </w:p>
    <w:p w:rsidR="00FF3AF3" w:rsidRDefault="00FF3AF3" w:rsidP="00FF3AF3">
      <w:pPr>
        <w:tabs>
          <w:tab w:val="left" w:pos="567"/>
        </w:tabs>
        <w:autoSpaceDE w:val="0"/>
        <w:autoSpaceDN w:val="0"/>
        <w:adjustRightInd w:val="0"/>
        <w:ind w:left="851"/>
        <w:rPr>
          <w:rFonts w:ascii="Arial" w:hAnsi="Arial" w:cs="Arial"/>
          <w:color w:val="000000" w:themeColor="text1"/>
          <w:sz w:val="20"/>
          <w:szCs w:val="20"/>
        </w:rPr>
      </w:pPr>
    </w:p>
    <w:p w:rsidR="00FF3AF3" w:rsidRPr="00E36ABC" w:rsidRDefault="00FF3AF3" w:rsidP="00FF3AF3">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t xml:space="preserve">Quadro </w:t>
      </w:r>
      <w:proofErr w:type="gramStart"/>
      <w:r>
        <w:rPr>
          <w:rFonts w:ascii="Arial" w:hAnsi="Arial" w:cs="Arial"/>
          <w:color w:val="000000" w:themeColor="text1"/>
          <w:sz w:val="20"/>
          <w:szCs w:val="20"/>
        </w:rPr>
        <w:t>6</w:t>
      </w:r>
      <w:proofErr w:type="gramEnd"/>
      <w:r w:rsidRPr="00E36ABC">
        <w:rPr>
          <w:rFonts w:ascii="Arial" w:hAnsi="Arial" w:cs="Arial"/>
          <w:color w:val="000000" w:themeColor="text1"/>
          <w:sz w:val="20"/>
          <w:szCs w:val="20"/>
        </w:rPr>
        <w:t xml:space="preserve">: </w:t>
      </w:r>
      <w:r w:rsidR="00A61821">
        <w:rPr>
          <w:rFonts w:ascii="Arial" w:hAnsi="Arial" w:cs="Arial"/>
          <w:color w:val="000000" w:themeColor="text1"/>
          <w:sz w:val="20"/>
          <w:szCs w:val="20"/>
        </w:rPr>
        <w:t xml:space="preserve">Teor de Cinzas </w:t>
      </w:r>
      <w:r>
        <w:rPr>
          <w:rFonts w:ascii="Arial" w:hAnsi="Arial" w:cs="Arial"/>
          <w:color w:val="000000" w:themeColor="text1"/>
          <w:sz w:val="20"/>
          <w:szCs w:val="20"/>
        </w:rPr>
        <w:t>dos vinhos analisados</w:t>
      </w:r>
      <w:r w:rsidRPr="00E36ABC">
        <w:rPr>
          <w:rFonts w:ascii="Arial" w:hAnsi="Arial" w:cs="Arial"/>
          <w:color w:val="000000" w:themeColor="text1"/>
          <w:sz w:val="20"/>
          <w:szCs w:val="20"/>
        </w:rPr>
        <w:t>:</w:t>
      </w:r>
    </w:p>
    <w:tbl>
      <w:tblPr>
        <w:tblStyle w:val="Tabelacomgrade"/>
        <w:tblW w:w="46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340"/>
      </w:tblGrid>
      <w:tr w:rsidR="00FF3AF3" w:rsidRPr="00E36ABC" w:rsidTr="00CD33A2">
        <w:trPr>
          <w:jc w:val="center"/>
        </w:trPr>
        <w:tc>
          <w:tcPr>
            <w:tcW w:w="2260" w:type="dxa"/>
            <w:tcBorders>
              <w:top w:val="single" w:sz="4" w:space="0" w:color="auto"/>
              <w:bottom w:val="single" w:sz="4" w:space="0" w:color="auto"/>
            </w:tcBorders>
            <w:vAlign w:val="center"/>
          </w:tcPr>
          <w:p w:rsidR="00FF3AF3" w:rsidRPr="00E36ABC" w:rsidRDefault="00FF3AF3"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2340" w:type="dxa"/>
            <w:tcBorders>
              <w:top w:val="single" w:sz="4" w:space="0" w:color="auto"/>
              <w:bottom w:val="single" w:sz="4" w:space="0" w:color="auto"/>
            </w:tcBorders>
            <w:vAlign w:val="center"/>
          </w:tcPr>
          <w:p w:rsidR="00FF3AF3" w:rsidRPr="00E36ABC" w:rsidRDefault="00A61821" w:rsidP="00CD33A2">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Teor de Cinzas</w:t>
            </w:r>
          </w:p>
        </w:tc>
      </w:tr>
      <w:tr w:rsidR="00FF3AF3" w:rsidRPr="00E36ABC" w:rsidTr="00CD33A2">
        <w:trPr>
          <w:jc w:val="center"/>
        </w:trPr>
        <w:tc>
          <w:tcPr>
            <w:tcW w:w="2260" w:type="dxa"/>
            <w:tcBorders>
              <w:top w:val="single" w:sz="4" w:space="0" w:color="auto"/>
            </w:tcBorders>
          </w:tcPr>
          <w:p w:rsidR="00FF3AF3" w:rsidRPr="00E36ABC" w:rsidRDefault="00FF3AF3"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2340" w:type="dxa"/>
            <w:tcBorders>
              <w:top w:val="single" w:sz="4" w:space="0" w:color="auto"/>
            </w:tcBorders>
            <w:vAlign w:val="bottom"/>
          </w:tcPr>
          <w:p w:rsidR="00FF3AF3" w:rsidRPr="00E36ABC" w:rsidRDefault="00684F3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0,893</w:t>
            </w:r>
            <w:r w:rsidR="00FF3AF3">
              <w:rPr>
                <w:rFonts w:ascii="Arial" w:hAnsi="Arial" w:cs="Arial"/>
                <w:color w:val="000000" w:themeColor="text1"/>
                <w:sz w:val="18"/>
                <w:szCs w:val="18"/>
              </w:rPr>
              <w:t xml:space="preserve"> </w:t>
            </w:r>
            <w:proofErr w:type="gramStart"/>
            <w:r w:rsidR="00FF3AF3">
              <w:rPr>
                <w:rFonts w:ascii="Arial" w:hAnsi="Arial" w:cs="Arial"/>
                <w:color w:val="000000" w:themeColor="text1"/>
                <w:sz w:val="18"/>
                <w:szCs w:val="18"/>
              </w:rPr>
              <w:t>g/L</w:t>
            </w:r>
            <w:proofErr w:type="gramEnd"/>
          </w:p>
        </w:tc>
      </w:tr>
      <w:tr w:rsidR="00FF3AF3" w:rsidRPr="00E36ABC" w:rsidTr="00CD33A2">
        <w:trPr>
          <w:jc w:val="center"/>
        </w:trPr>
        <w:tc>
          <w:tcPr>
            <w:tcW w:w="2260" w:type="dxa"/>
          </w:tcPr>
          <w:p w:rsidR="00FF3AF3" w:rsidRPr="00E36ABC" w:rsidRDefault="00FF3AF3"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2340" w:type="dxa"/>
            <w:vAlign w:val="bottom"/>
          </w:tcPr>
          <w:p w:rsidR="00FF3AF3" w:rsidRPr="00E36ABC" w:rsidRDefault="00684F3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1,135</w:t>
            </w:r>
            <w:r w:rsidR="00FF3AF3">
              <w:rPr>
                <w:rFonts w:ascii="Arial" w:hAnsi="Arial" w:cs="Arial"/>
                <w:color w:val="000000" w:themeColor="text1"/>
                <w:sz w:val="18"/>
                <w:szCs w:val="18"/>
              </w:rPr>
              <w:t xml:space="preserve"> </w:t>
            </w:r>
            <w:proofErr w:type="gramStart"/>
            <w:r w:rsidR="00FF3AF3">
              <w:rPr>
                <w:rFonts w:ascii="Arial" w:hAnsi="Arial" w:cs="Arial"/>
                <w:color w:val="000000" w:themeColor="text1"/>
                <w:sz w:val="18"/>
                <w:szCs w:val="18"/>
              </w:rPr>
              <w:t>g/L</w:t>
            </w:r>
            <w:proofErr w:type="gramEnd"/>
          </w:p>
        </w:tc>
      </w:tr>
      <w:tr w:rsidR="00FF3AF3" w:rsidRPr="00E36ABC" w:rsidTr="00CD33A2">
        <w:trPr>
          <w:jc w:val="center"/>
        </w:trPr>
        <w:tc>
          <w:tcPr>
            <w:tcW w:w="2260" w:type="dxa"/>
          </w:tcPr>
          <w:p w:rsidR="00FF3AF3" w:rsidRPr="00E36ABC" w:rsidRDefault="00FF3AF3"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2340" w:type="dxa"/>
            <w:vAlign w:val="bottom"/>
          </w:tcPr>
          <w:p w:rsidR="00FF3AF3" w:rsidRPr="00E36ABC" w:rsidRDefault="00684F3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0,887</w:t>
            </w:r>
            <w:r w:rsidR="00FF3AF3">
              <w:rPr>
                <w:rFonts w:ascii="Arial" w:hAnsi="Arial" w:cs="Arial"/>
                <w:color w:val="000000" w:themeColor="text1"/>
                <w:sz w:val="18"/>
                <w:szCs w:val="18"/>
              </w:rPr>
              <w:t xml:space="preserve"> </w:t>
            </w:r>
            <w:proofErr w:type="gramStart"/>
            <w:r w:rsidR="00FF3AF3">
              <w:rPr>
                <w:rFonts w:ascii="Arial" w:hAnsi="Arial" w:cs="Arial"/>
                <w:color w:val="000000" w:themeColor="text1"/>
                <w:sz w:val="18"/>
                <w:szCs w:val="18"/>
              </w:rPr>
              <w:t>g/L</w:t>
            </w:r>
            <w:proofErr w:type="gramEnd"/>
          </w:p>
        </w:tc>
      </w:tr>
      <w:tr w:rsidR="00FF3AF3" w:rsidRPr="00E36ABC" w:rsidTr="00CD33A2">
        <w:trPr>
          <w:jc w:val="center"/>
        </w:trPr>
        <w:tc>
          <w:tcPr>
            <w:tcW w:w="2260" w:type="dxa"/>
          </w:tcPr>
          <w:p w:rsidR="00FF3AF3" w:rsidRPr="00E36ABC" w:rsidRDefault="00FF3AF3"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2340" w:type="dxa"/>
            <w:vAlign w:val="bottom"/>
          </w:tcPr>
          <w:p w:rsidR="00FF3AF3" w:rsidRPr="00E36ABC" w:rsidRDefault="00684F3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1,243</w:t>
            </w:r>
            <w:r w:rsidR="00FF3AF3">
              <w:rPr>
                <w:rFonts w:ascii="Arial" w:hAnsi="Arial" w:cs="Arial"/>
                <w:color w:val="000000" w:themeColor="text1"/>
                <w:sz w:val="18"/>
                <w:szCs w:val="18"/>
              </w:rPr>
              <w:t xml:space="preserve"> </w:t>
            </w:r>
            <w:proofErr w:type="gramStart"/>
            <w:r w:rsidR="00FF3AF3">
              <w:rPr>
                <w:rFonts w:ascii="Arial" w:hAnsi="Arial" w:cs="Arial"/>
                <w:color w:val="000000" w:themeColor="text1"/>
                <w:sz w:val="18"/>
                <w:szCs w:val="18"/>
              </w:rPr>
              <w:t>g/L</w:t>
            </w:r>
            <w:proofErr w:type="gramEnd"/>
          </w:p>
        </w:tc>
      </w:tr>
      <w:tr w:rsidR="00FF3AF3" w:rsidRPr="00E36ABC" w:rsidTr="00CD33A2">
        <w:trPr>
          <w:jc w:val="center"/>
        </w:trPr>
        <w:tc>
          <w:tcPr>
            <w:tcW w:w="2260" w:type="dxa"/>
          </w:tcPr>
          <w:p w:rsidR="00FF3AF3" w:rsidRPr="00E36ABC" w:rsidRDefault="00FF3AF3"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2340" w:type="dxa"/>
            <w:vAlign w:val="bottom"/>
          </w:tcPr>
          <w:p w:rsidR="00FF3AF3" w:rsidRPr="00E36ABC" w:rsidRDefault="00684F3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0,877</w:t>
            </w:r>
            <w:r w:rsidR="00FF3AF3">
              <w:rPr>
                <w:rFonts w:ascii="Arial" w:hAnsi="Arial" w:cs="Arial"/>
                <w:color w:val="000000" w:themeColor="text1"/>
                <w:sz w:val="18"/>
                <w:szCs w:val="18"/>
              </w:rPr>
              <w:t xml:space="preserve"> </w:t>
            </w:r>
            <w:proofErr w:type="gramStart"/>
            <w:r w:rsidR="00FF3AF3">
              <w:rPr>
                <w:rFonts w:ascii="Arial" w:hAnsi="Arial" w:cs="Arial"/>
                <w:color w:val="000000" w:themeColor="text1"/>
                <w:sz w:val="18"/>
                <w:szCs w:val="18"/>
              </w:rPr>
              <w:t>g/L</w:t>
            </w:r>
            <w:proofErr w:type="gramEnd"/>
          </w:p>
        </w:tc>
      </w:tr>
    </w:tbl>
    <w:p w:rsidR="00FF3AF3" w:rsidRDefault="00FF3AF3" w:rsidP="00FF3AF3"/>
    <w:p w:rsidR="00C52847" w:rsidRPr="00C52847" w:rsidRDefault="00C52847" w:rsidP="00C52847">
      <w:pPr>
        <w:jc w:val="both"/>
        <w:rPr>
          <w:rFonts w:ascii="Arial" w:hAnsi="Arial" w:cs="Arial"/>
        </w:rPr>
      </w:pPr>
      <w:r w:rsidRPr="00C52847">
        <w:rPr>
          <w:rFonts w:ascii="Arial" w:hAnsi="Arial" w:cs="Arial"/>
        </w:rPr>
        <w:tab/>
        <w:t>Os resultados obtidos para o teor de cinzas em todas as amostras de vinhos analisadas, se mostraram dentro dos parâmetros exigidos pela legislação, que estipula o máximo de 1g/L para vinhos brancos e 1,5</w:t>
      </w:r>
      <w:proofErr w:type="gramStart"/>
      <w:r w:rsidRPr="00C52847">
        <w:rPr>
          <w:rFonts w:ascii="Arial" w:hAnsi="Arial" w:cs="Arial"/>
        </w:rPr>
        <w:t>g/L</w:t>
      </w:r>
      <w:proofErr w:type="gramEnd"/>
      <w:r w:rsidRPr="00C52847">
        <w:rPr>
          <w:rFonts w:ascii="Arial" w:hAnsi="Arial" w:cs="Arial"/>
        </w:rPr>
        <w:t xml:space="preserve"> para vinhos tintos. Essa distinção dos valores se deve a presença de mais compostos orgânicos e de sais minerais nos vinhos tintos do que nos vinhos brancos. Nenhuma das amostras ultrapassou esses valores.</w:t>
      </w:r>
    </w:p>
    <w:p w:rsidR="00095CF2" w:rsidRDefault="00095CF2" w:rsidP="00F175B8">
      <w:pPr>
        <w:pStyle w:val="Ttulo1"/>
        <w:spacing w:line="240" w:lineRule="auto"/>
        <w:rPr>
          <w:rFonts w:ascii="Arial" w:hAnsi="Arial" w:cs="Arial"/>
        </w:rPr>
      </w:pPr>
    </w:p>
    <w:p w:rsidR="00F175B8" w:rsidRP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.6</w:t>
      </w:r>
      <w:r>
        <w:rPr>
          <w:rFonts w:ascii="Arial" w:hAnsi="Arial" w:cs="Arial"/>
        </w:rPr>
        <w:t xml:space="preserve"> – </w:t>
      </w:r>
      <w:r w:rsidRPr="00F175B8">
        <w:rPr>
          <w:rFonts w:ascii="Arial" w:hAnsi="Arial" w:cs="Arial"/>
        </w:rPr>
        <w:t>PH</w:t>
      </w:r>
      <w:r>
        <w:rPr>
          <w:rFonts w:ascii="Arial" w:hAnsi="Arial" w:cs="Arial"/>
        </w:rPr>
        <w:t>:</w:t>
      </w:r>
    </w:p>
    <w:p w:rsidR="00046252" w:rsidRPr="00C96601" w:rsidRDefault="00C96601" w:rsidP="00C96601">
      <w:pPr>
        <w:pStyle w:val="Ttulo1"/>
        <w:spacing w:line="240" w:lineRule="auto"/>
        <w:rPr>
          <w:rFonts w:ascii="Arial" w:hAnsi="Arial" w:cs="Arial"/>
          <w:b w:val="0"/>
        </w:rPr>
      </w:pPr>
      <w:r w:rsidRPr="00C96601">
        <w:rPr>
          <w:rFonts w:ascii="Arial" w:hAnsi="Arial" w:cs="Arial"/>
          <w:b w:val="0"/>
        </w:rPr>
        <w:tab/>
        <w:t xml:space="preserve">O </w:t>
      </w:r>
      <w:proofErr w:type="gramStart"/>
      <w:r w:rsidRPr="00C96601">
        <w:rPr>
          <w:rFonts w:ascii="Arial" w:hAnsi="Arial" w:cs="Arial"/>
          <w:b w:val="0"/>
        </w:rPr>
        <w:t>pH</w:t>
      </w:r>
      <w:proofErr w:type="gramEnd"/>
      <w:r w:rsidRPr="00C96601">
        <w:rPr>
          <w:rFonts w:ascii="Arial" w:hAnsi="Arial" w:cs="Arial"/>
          <w:b w:val="0"/>
        </w:rPr>
        <w:t xml:space="preserve"> é a medida da quantidade de cátions Hidrogênios (H</w:t>
      </w:r>
      <w:r w:rsidRPr="00C96601">
        <w:rPr>
          <w:rFonts w:ascii="Arial" w:hAnsi="Arial" w:cs="Arial"/>
          <w:b w:val="0"/>
          <w:vertAlign w:val="superscript"/>
        </w:rPr>
        <w:t>+1</w:t>
      </w:r>
      <w:r w:rsidRPr="00C96601">
        <w:rPr>
          <w:rFonts w:ascii="Arial" w:hAnsi="Arial" w:cs="Arial"/>
          <w:b w:val="0"/>
        </w:rPr>
        <w:t xml:space="preserve">) livres existentes nos vinhos, através de um </w:t>
      </w:r>
      <w:proofErr w:type="spellStart"/>
      <w:r w:rsidRPr="00C96601">
        <w:rPr>
          <w:rFonts w:ascii="Arial" w:hAnsi="Arial" w:cs="Arial"/>
          <w:b w:val="0"/>
        </w:rPr>
        <w:t>pHmetro</w:t>
      </w:r>
      <w:proofErr w:type="spellEnd"/>
      <w:r w:rsidRPr="00C96601">
        <w:rPr>
          <w:rFonts w:ascii="Arial" w:hAnsi="Arial" w:cs="Arial"/>
          <w:b w:val="0"/>
        </w:rPr>
        <w:t>. Para as amostras analisadas, obtiveram-se os seguintes valores:</w:t>
      </w:r>
    </w:p>
    <w:p w:rsidR="00C96601" w:rsidRDefault="00C96601" w:rsidP="00C96601">
      <w:pPr>
        <w:tabs>
          <w:tab w:val="left" w:pos="567"/>
        </w:tabs>
        <w:autoSpaceDE w:val="0"/>
        <w:autoSpaceDN w:val="0"/>
        <w:adjustRightInd w:val="0"/>
        <w:ind w:left="851"/>
        <w:rPr>
          <w:rFonts w:ascii="Arial" w:hAnsi="Arial" w:cs="Arial"/>
          <w:color w:val="000000" w:themeColor="text1"/>
          <w:sz w:val="20"/>
          <w:szCs w:val="20"/>
        </w:rPr>
      </w:pPr>
    </w:p>
    <w:p w:rsidR="00DE1FD8" w:rsidRDefault="00DE1FD8" w:rsidP="00C96601">
      <w:pPr>
        <w:tabs>
          <w:tab w:val="left" w:pos="567"/>
        </w:tabs>
        <w:autoSpaceDE w:val="0"/>
        <w:autoSpaceDN w:val="0"/>
        <w:adjustRightInd w:val="0"/>
        <w:ind w:left="1985"/>
        <w:rPr>
          <w:rFonts w:ascii="Arial" w:hAnsi="Arial" w:cs="Arial"/>
          <w:color w:val="000000" w:themeColor="text1"/>
          <w:sz w:val="20"/>
          <w:szCs w:val="20"/>
        </w:rPr>
      </w:pPr>
    </w:p>
    <w:p w:rsidR="00DE1FD8" w:rsidRDefault="00DE1FD8" w:rsidP="00C96601">
      <w:pPr>
        <w:tabs>
          <w:tab w:val="left" w:pos="567"/>
        </w:tabs>
        <w:autoSpaceDE w:val="0"/>
        <w:autoSpaceDN w:val="0"/>
        <w:adjustRightInd w:val="0"/>
        <w:ind w:left="1985"/>
        <w:rPr>
          <w:rFonts w:ascii="Arial" w:hAnsi="Arial" w:cs="Arial"/>
          <w:color w:val="000000" w:themeColor="text1"/>
          <w:sz w:val="20"/>
          <w:szCs w:val="20"/>
        </w:rPr>
      </w:pPr>
    </w:p>
    <w:p w:rsidR="00C96601" w:rsidRPr="00E36ABC" w:rsidRDefault="00C96601" w:rsidP="00C96601">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lastRenderedPageBreak/>
        <w:t xml:space="preserve">Quadro </w:t>
      </w:r>
      <w:proofErr w:type="gramStart"/>
      <w:r>
        <w:rPr>
          <w:rFonts w:ascii="Arial" w:hAnsi="Arial" w:cs="Arial"/>
          <w:color w:val="000000" w:themeColor="text1"/>
          <w:sz w:val="20"/>
          <w:szCs w:val="20"/>
        </w:rPr>
        <w:t>7</w:t>
      </w:r>
      <w:proofErr w:type="gramEnd"/>
      <w:r w:rsidRPr="00E36ABC">
        <w:rPr>
          <w:rFonts w:ascii="Arial" w:hAnsi="Arial" w:cs="Arial"/>
          <w:color w:val="000000" w:themeColor="text1"/>
          <w:sz w:val="20"/>
          <w:szCs w:val="20"/>
        </w:rPr>
        <w:t xml:space="preserve">: </w:t>
      </w:r>
      <w:r>
        <w:rPr>
          <w:rFonts w:ascii="Arial" w:hAnsi="Arial" w:cs="Arial"/>
          <w:color w:val="000000" w:themeColor="text1"/>
          <w:sz w:val="20"/>
          <w:szCs w:val="20"/>
        </w:rPr>
        <w:t>pH dos vinhos analisados</w:t>
      </w:r>
      <w:r w:rsidRPr="00E36ABC">
        <w:rPr>
          <w:rFonts w:ascii="Arial" w:hAnsi="Arial" w:cs="Arial"/>
          <w:color w:val="000000" w:themeColor="text1"/>
          <w:sz w:val="20"/>
          <w:szCs w:val="20"/>
        </w:rPr>
        <w:t>:</w:t>
      </w:r>
    </w:p>
    <w:tbl>
      <w:tblPr>
        <w:tblStyle w:val="Tabelacomgrade"/>
        <w:tblW w:w="46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340"/>
      </w:tblGrid>
      <w:tr w:rsidR="00C96601" w:rsidRPr="00E36ABC" w:rsidTr="00CD33A2">
        <w:trPr>
          <w:jc w:val="center"/>
        </w:trPr>
        <w:tc>
          <w:tcPr>
            <w:tcW w:w="2260" w:type="dxa"/>
            <w:tcBorders>
              <w:top w:val="single" w:sz="4" w:space="0" w:color="auto"/>
              <w:bottom w:val="single" w:sz="4" w:space="0" w:color="auto"/>
            </w:tcBorders>
            <w:vAlign w:val="center"/>
          </w:tcPr>
          <w:p w:rsidR="00C96601" w:rsidRPr="00E36ABC" w:rsidRDefault="00C96601"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2340" w:type="dxa"/>
            <w:tcBorders>
              <w:top w:val="single" w:sz="4" w:space="0" w:color="auto"/>
              <w:bottom w:val="single" w:sz="4" w:space="0" w:color="auto"/>
            </w:tcBorders>
            <w:vAlign w:val="center"/>
          </w:tcPr>
          <w:p w:rsidR="00C96601" w:rsidRPr="00E36ABC" w:rsidRDefault="00C96601" w:rsidP="00CD33A2">
            <w:pPr>
              <w:tabs>
                <w:tab w:val="left" w:pos="567"/>
              </w:tabs>
              <w:autoSpaceDE w:val="0"/>
              <w:autoSpaceDN w:val="0"/>
              <w:adjustRightInd w:val="0"/>
              <w:spacing w:before="60" w:after="60"/>
              <w:jc w:val="center"/>
              <w:rPr>
                <w:rFonts w:ascii="Arial" w:hAnsi="Arial" w:cs="Arial"/>
                <w:color w:val="000000" w:themeColor="text1"/>
                <w:sz w:val="18"/>
                <w:szCs w:val="18"/>
              </w:rPr>
            </w:pPr>
            <w:proofErr w:type="gramStart"/>
            <w:r>
              <w:rPr>
                <w:rFonts w:ascii="Arial" w:hAnsi="Arial" w:cs="Arial"/>
                <w:color w:val="000000" w:themeColor="text1"/>
                <w:sz w:val="18"/>
                <w:szCs w:val="18"/>
              </w:rPr>
              <w:t>pH</w:t>
            </w:r>
            <w:proofErr w:type="gramEnd"/>
          </w:p>
        </w:tc>
      </w:tr>
      <w:tr w:rsidR="00C96601" w:rsidRPr="00E36ABC" w:rsidTr="00CD33A2">
        <w:trPr>
          <w:jc w:val="center"/>
        </w:trPr>
        <w:tc>
          <w:tcPr>
            <w:tcW w:w="2260" w:type="dxa"/>
            <w:tcBorders>
              <w:top w:val="single" w:sz="4" w:space="0" w:color="auto"/>
            </w:tcBorders>
          </w:tcPr>
          <w:p w:rsidR="00C96601" w:rsidRPr="00E36ABC" w:rsidRDefault="00C9660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2340" w:type="dxa"/>
            <w:tcBorders>
              <w:top w:val="single" w:sz="4" w:space="0" w:color="auto"/>
            </w:tcBorders>
            <w:vAlign w:val="bottom"/>
          </w:tcPr>
          <w:p w:rsidR="00C96601" w:rsidRPr="00E36ABC" w:rsidRDefault="008E3823"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3,3</w:t>
            </w:r>
          </w:p>
        </w:tc>
      </w:tr>
      <w:tr w:rsidR="00C96601" w:rsidRPr="00E36ABC" w:rsidTr="00CD33A2">
        <w:trPr>
          <w:jc w:val="center"/>
        </w:trPr>
        <w:tc>
          <w:tcPr>
            <w:tcW w:w="2260" w:type="dxa"/>
          </w:tcPr>
          <w:p w:rsidR="00C96601" w:rsidRPr="00E36ABC" w:rsidRDefault="00C9660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2340" w:type="dxa"/>
            <w:vAlign w:val="bottom"/>
          </w:tcPr>
          <w:p w:rsidR="00C96601" w:rsidRPr="00E36ABC" w:rsidRDefault="008E3823"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3,0</w:t>
            </w:r>
          </w:p>
        </w:tc>
      </w:tr>
      <w:tr w:rsidR="00C96601" w:rsidRPr="00E36ABC" w:rsidTr="00CD33A2">
        <w:trPr>
          <w:jc w:val="center"/>
        </w:trPr>
        <w:tc>
          <w:tcPr>
            <w:tcW w:w="2260" w:type="dxa"/>
          </w:tcPr>
          <w:p w:rsidR="00C96601" w:rsidRPr="00E36ABC" w:rsidRDefault="00C9660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2340" w:type="dxa"/>
            <w:vAlign w:val="bottom"/>
          </w:tcPr>
          <w:p w:rsidR="00C96601" w:rsidRPr="00E36ABC" w:rsidRDefault="008E3823"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3,3</w:t>
            </w:r>
          </w:p>
        </w:tc>
      </w:tr>
      <w:tr w:rsidR="00C96601" w:rsidRPr="00E36ABC" w:rsidTr="00CD33A2">
        <w:trPr>
          <w:jc w:val="center"/>
        </w:trPr>
        <w:tc>
          <w:tcPr>
            <w:tcW w:w="2260" w:type="dxa"/>
          </w:tcPr>
          <w:p w:rsidR="00C96601" w:rsidRPr="00E36ABC" w:rsidRDefault="00C9660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2340" w:type="dxa"/>
            <w:vAlign w:val="bottom"/>
          </w:tcPr>
          <w:p w:rsidR="00C96601" w:rsidRPr="00E36ABC" w:rsidRDefault="008E3823"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3,3</w:t>
            </w:r>
          </w:p>
        </w:tc>
      </w:tr>
      <w:tr w:rsidR="00C96601" w:rsidRPr="00E36ABC" w:rsidTr="00CD33A2">
        <w:trPr>
          <w:jc w:val="center"/>
        </w:trPr>
        <w:tc>
          <w:tcPr>
            <w:tcW w:w="2260" w:type="dxa"/>
          </w:tcPr>
          <w:p w:rsidR="00C96601" w:rsidRPr="00E36ABC" w:rsidRDefault="00C96601"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2340" w:type="dxa"/>
            <w:vAlign w:val="bottom"/>
          </w:tcPr>
          <w:p w:rsidR="00C96601" w:rsidRPr="00E36ABC" w:rsidRDefault="008E3823"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3,3</w:t>
            </w:r>
          </w:p>
        </w:tc>
      </w:tr>
    </w:tbl>
    <w:p w:rsidR="00C96601" w:rsidRDefault="00C96601" w:rsidP="00C96601"/>
    <w:p w:rsidR="008E3823" w:rsidRDefault="008E3823" w:rsidP="008E3823">
      <w:pPr>
        <w:ind w:firstLine="709"/>
        <w:jc w:val="both"/>
        <w:rPr>
          <w:rFonts w:ascii="Arial" w:hAnsi="Arial" w:cs="Arial"/>
        </w:rPr>
      </w:pPr>
      <w:r w:rsidRPr="008E3823">
        <w:rPr>
          <w:rFonts w:ascii="Arial" w:hAnsi="Arial" w:cs="Arial"/>
        </w:rPr>
        <w:t>As cinco amostras analisadas estavam dentro dos limites legais permitidos (entre 3,0 e 3,8). Apenas a amostra de vinho tinto da marca A estava próximo ao limite mínimo permitido. Os valores obtidos se devem somente a concentração de H</w:t>
      </w:r>
      <w:r w:rsidRPr="008E3823">
        <w:rPr>
          <w:rFonts w:ascii="Arial" w:hAnsi="Arial" w:cs="Arial"/>
          <w:vertAlign w:val="superscript"/>
        </w:rPr>
        <w:t>+1</w:t>
      </w:r>
      <w:r w:rsidRPr="008E3823">
        <w:rPr>
          <w:rFonts w:ascii="Arial" w:hAnsi="Arial" w:cs="Arial"/>
        </w:rPr>
        <w:t xml:space="preserve"> livres em solução, sendo que a acidez total, medida anteriormente, se refere à quantidade total de substâncias ácidas existentes nos vinhos.</w:t>
      </w:r>
    </w:p>
    <w:p w:rsidR="00D56390" w:rsidRDefault="00D56390" w:rsidP="008E3823">
      <w:pPr>
        <w:ind w:firstLine="709"/>
        <w:jc w:val="both"/>
        <w:rPr>
          <w:rFonts w:ascii="Arial" w:hAnsi="Arial" w:cs="Arial"/>
        </w:rPr>
      </w:pPr>
    </w:p>
    <w:p w:rsidR="00D56390" w:rsidRDefault="00D56390" w:rsidP="00D56390">
      <w:pPr>
        <w:pStyle w:val="Ttulo1"/>
        <w:spacing w:line="240" w:lineRule="auto"/>
        <w:rPr>
          <w:rFonts w:ascii="Arial" w:hAnsi="Arial" w:cs="Arial"/>
        </w:rPr>
      </w:pPr>
      <w:r>
        <w:rPr>
          <w:rFonts w:ascii="Arial" w:hAnsi="Arial" w:cs="Arial"/>
        </w:rPr>
        <w:t>3</w:t>
      </w:r>
      <w:r w:rsidRPr="00F175B8">
        <w:rPr>
          <w:rFonts w:ascii="Arial" w:hAnsi="Arial" w:cs="Arial"/>
        </w:rPr>
        <w:t>.7</w:t>
      </w:r>
      <w:r>
        <w:rPr>
          <w:rFonts w:ascii="Arial" w:hAnsi="Arial" w:cs="Arial"/>
        </w:rPr>
        <w:t xml:space="preserve"> – </w:t>
      </w:r>
      <w:r w:rsidRPr="00F175B8">
        <w:rPr>
          <w:rFonts w:ascii="Arial" w:hAnsi="Arial" w:cs="Arial"/>
        </w:rPr>
        <w:t>SULFATOS</w:t>
      </w:r>
      <w:r>
        <w:rPr>
          <w:rFonts w:ascii="Arial" w:hAnsi="Arial" w:cs="Arial"/>
        </w:rPr>
        <w:t>:</w:t>
      </w:r>
    </w:p>
    <w:p w:rsidR="00D56390" w:rsidRPr="00D56390" w:rsidRDefault="00D56390" w:rsidP="008E3823">
      <w:pPr>
        <w:ind w:firstLine="709"/>
        <w:jc w:val="both"/>
        <w:rPr>
          <w:rFonts w:ascii="Arial" w:hAnsi="Arial" w:cs="Arial"/>
        </w:rPr>
      </w:pPr>
      <w:r w:rsidRPr="00D56390">
        <w:rPr>
          <w:rFonts w:ascii="Arial" w:hAnsi="Arial" w:cs="Arial"/>
        </w:rPr>
        <w:t>Após a análise do teor de sulfatos (SO</w:t>
      </w:r>
      <w:r w:rsidRPr="00D56390">
        <w:rPr>
          <w:rFonts w:ascii="Arial" w:hAnsi="Arial" w:cs="Arial"/>
          <w:vertAlign w:val="subscript"/>
        </w:rPr>
        <w:t>4</w:t>
      </w:r>
      <w:r w:rsidRPr="00D56390">
        <w:rPr>
          <w:rFonts w:ascii="Arial" w:hAnsi="Arial" w:cs="Arial"/>
          <w:vertAlign w:val="superscript"/>
        </w:rPr>
        <w:t>-2</w:t>
      </w:r>
      <w:r w:rsidRPr="00D56390">
        <w:rPr>
          <w:rFonts w:ascii="Arial" w:hAnsi="Arial" w:cs="Arial"/>
        </w:rPr>
        <w:t>) existentes nas amostras de vinho</w:t>
      </w:r>
      <w:r>
        <w:rPr>
          <w:rFonts w:ascii="Arial" w:hAnsi="Arial" w:cs="Arial"/>
        </w:rPr>
        <w:t>s, obtiveram</w:t>
      </w:r>
      <w:r w:rsidRPr="00D56390">
        <w:rPr>
          <w:rFonts w:ascii="Arial" w:hAnsi="Arial" w:cs="Arial"/>
        </w:rPr>
        <w:t>-se os valores indicados n</w:t>
      </w:r>
      <w:r>
        <w:rPr>
          <w:rFonts w:ascii="Arial" w:hAnsi="Arial" w:cs="Arial"/>
        </w:rPr>
        <w:t>o quadro abaixo:</w:t>
      </w:r>
    </w:p>
    <w:p w:rsidR="00FB6E60" w:rsidRDefault="00FB6E60" w:rsidP="00FB6E60">
      <w:pPr>
        <w:tabs>
          <w:tab w:val="left" w:pos="567"/>
        </w:tabs>
        <w:autoSpaceDE w:val="0"/>
        <w:autoSpaceDN w:val="0"/>
        <w:adjustRightInd w:val="0"/>
        <w:ind w:left="851"/>
        <w:rPr>
          <w:rFonts w:ascii="Arial" w:hAnsi="Arial" w:cs="Arial"/>
          <w:color w:val="000000" w:themeColor="text1"/>
          <w:sz w:val="20"/>
          <w:szCs w:val="20"/>
        </w:rPr>
      </w:pPr>
    </w:p>
    <w:p w:rsidR="00FB6E60" w:rsidRPr="00E36ABC" w:rsidRDefault="00FB6E60" w:rsidP="00FB6E60">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t xml:space="preserve">Quadro </w:t>
      </w:r>
      <w:proofErr w:type="gramStart"/>
      <w:r>
        <w:rPr>
          <w:rFonts w:ascii="Arial" w:hAnsi="Arial" w:cs="Arial"/>
          <w:color w:val="000000" w:themeColor="text1"/>
          <w:sz w:val="20"/>
          <w:szCs w:val="20"/>
        </w:rPr>
        <w:t>8</w:t>
      </w:r>
      <w:proofErr w:type="gramEnd"/>
      <w:r w:rsidRPr="00E36ABC">
        <w:rPr>
          <w:rFonts w:ascii="Arial" w:hAnsi="Arial" w:cs="Arial"/>
          <w:color w:val="000000" w:themeColor="text1"/>
          <w:sz w:val="20"/>
          <w:szCs w:val="20"/>
        </w:rPr>
        <w:t xml:space="preserve">: </w:t>
      </w:r>
      <w:r>
        <w:rPr>
          <w:rFonts w:ascii="Arial" w:hAnsi="Arial" w:cs="Arial"/>
          <w:color w:val="000000" w:themeColor="text1"/>
          <w:sz w:val="20"/>
          <w:szCs w:val="20"/>
        </w:rPr>
        <w:t>Teor de sulfatos nos vinhos analisados</w:t>
      </w:r>
      <w:r w:rsidRPr="00E36ABC">
        <w:rPr>
          <w:rFonts w:ascii="Arial" w:hAnsi="Arial" w:cs="Arial"/>
          <w:color w:val="000000" w:themeColor="text1"/>
          <w:sz w:val="20"/>
          <w:szCs w:val="20"/>
        </w:rPr>
        <w:t>:</w:t>
      </w:r>
    </w:p>
    <w:tbl>
      <w:tblPr>
        <w:tblStyle w:val="Tabelacomgrade"/>
        <w:tblW w:w="46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340"/>
      </w:tblGrid>
      <w:tr w:rsidR="00FB6E60" w:rsidRPr="00E36ABC" w:rsidTr="00CD33A2">
        <w:trPr>
          <w:jc w:val="center"/>
        </w:trPr>
        <w:tc>
          <w:tcPr>
            <w:tcW w:w="2260" w:type="dxa"/>
            <w:tcBorders>
              <w:top w:val="single" w:sz="4" w:space="0" w:color="auto"/>
              <w:bottom w:val="single" w:sz="4" w:space="0" w:color="auto"/>
            </w:tcBorders>
            <w:vAlign w:val="center"/>
          </w:tcPr>
          <w:p w:rsidR="00FB6E60" w:rsidRPr="00E36ABC" w:rsidRDefault="00FB6E60"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2340" w:type="dxa"/>
            <w:tcBorders>
              <w:top w:val="single" w:sz="4" w:space="0" w:color="auto"/>
              <w:bottom w:val="single" w:sz="4" w:space="0" w:color="auto"/>
            </w:tcBorders>
            <w:vAlign w:val="center"/>
          </w:tcPr>
          <w:p w:rsidR="00FB6E60" w:rsidRPr="00E36ABC" w:rsidRDefault="00EF01A4" w:rsidP="00CD33A2">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Teor de Sulfato (SO</w:t>
            </w:r>
            <w:r w:rsidRPr="00EF01A4">
              <w:rPr>
                <w:rFonts w:ascii="Arial" w:hAnsi="Arial" w:cs="Arial"/>
                <w:color w:val="000000" w:themeColor="text1"/>
                <w:sz w:val="18"/>
                <w:szCs w:val="18"/>
                <w:vertAlign w:val="subscript"/>
              </w:rPr>
              <w:t>4</w:t>
            </w:r>
            <w:r w:rsidRPr="00EF01A4">
              <w:rPr>
                <w:rFonts w:ascii="Arial" w:hAnsi="Arial" w:cs="Arial"/>
                <w:color w:val="000000" w:themeColor="text1"/>
                <w:sz w:val="18"/>
                <w:szCs w:val="18"/>
                <w:vertAlign w:val="superscript"/>
              </w:rPr>
              <w:t>-2</w:t>
            </w:r>
            <w:r>
              <w:rPr>
                <w:rFonts w:ascii="Arial" w:hAnsi="Arial" w:cs="Arial"/>
                <w:color w:val="000000" w:themeColor="text1"/>
                <w:sz w:val="18"/>
                <w:szCs w:val="18"/>
              </w:rPr>
              <w:t>)</w:t>
            </w:r>
          </w:p>
        </w:tc>
      </w:tr>
      <w:tr w:rsidR="00FB6E60" w:rsidRPr="00E36ABC" w:rsidTr="00CD33A2">
        <w:trPr>
          <w:jc w:val="center"/>
        </w:trPr>
        <w:tc>
          <w:tcPr>
            <w:tcW w:w="2260" w:type="dxa"/>
            <w:tcBorders>
              <w:top w:val="single" w:sz="4" w:space="0" w:color="auto"/>
            </w:tcBorders>
          </w:tcPr>
          <w:p w:rsidR="00FB6E60" w:rsidRPr="00E36ABC" w:rsidRDefault="00FB6E60"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2340" w:type="dxa"/>
            <w:tcBorders>
              <w:top w:val="single" w:sz="4" w:space="0" w:color="auto"/>
            </w:tcBorders>
            <w:vAlign w:val="bottom"/>
          </w:tcPr>
          <w:p w:rsidR="00FB6E60" w:rsidRPr="00E36ABC" w:rsidRDefault="00EF01A4"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 </w:t>
            </w:r>
            <w:r w:rsidR="00697CA9">
              <w:rPr>
                <w:rFonts w:ascii="Arial" w:hAnsi="Arial" w:cs="Arial"/>
                <w:color w:val="000000" w:themeColor="text1"/>
                <w:sz w:val="18"/>
                <w:szCs w:val="18"/>
              </w:rPr>
              <w:t xml:space="preserve">0,124 </w:t>
            </w:r>
            <w:proofErr w:type="gramStart"/>
            <w:r w:rsidR="00697CA9">
              <w:rPr>
                <w:rFonts w:ascii="Arial" w:hAnsi="Arial" w:cs="Arial"/>
                <w:color w:val="000000" w:themeColor="text1"/>
                <w:sz w:val="18"/>
                <w:szCs w:val="18"/>
              </w:rPr>
              <w:t>g/L</w:t>
            </w:r>
            <w:proofErr w:type="gramEnd"/>
          </w:p>
        </w:tc>
      </w:tr>
      <w:tr w:rsidR="00FB6E60" w:rsidRPr="00E36ABC" w:rsidTr="00CD33A2">
        <w:trPr>
          <w:jc w:val="center"/>
        </w:trPr>
        <w:tc>
          <w:tcPr>
            <w:tcW w:w="2260" w:type="dxa"/>
          </w:tcPr>
          <w:p w:rsidR="00FB6E60" w:rsidRPr="00E36ABC" w:rsidRDefault="00FB6E60"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2340" w:type="dxa"/>
            <w:vAlign w:val="bottom"/>
          </w:tcPr>
          <w:p w:rsidR="00FB6E60" w:rsidRPr="00E36ABC" w:rsidRDefault="00697CA9"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0,546 </w:t>
            </w:r>
            <w:proofErr w:type="gramStart"/>
            <w:r>
              <w:rPr>
                <w:rFonts w:ascii="Arial" w:hAnsi="Arial" w:cs="Arial"/>
                <w:color w:val="000000" w:themeColor="text1"/>
                <w:sz w:val="18"/>
                <w:szCs w:val="18"/>
              </w:rPr>
              <w:t>g/L</w:t>
            </w:r>
            <w:proofErr w:type="gramEnd"/>
          </w:p>
        </w:tc>
      </w:tr>
      <w:tr w:rsidR="00FB6E60" w:rsidRPr="00E36ABC" w:rsidTr="00CD33A2">
        <w:trPr>
          <w:jc w:val="center"/>
        </w:trPr>
        <w:tc>
          <w:tcPr>
            <w:tcW w:w="2260" w:type="dxa"/>
          </w:tcPr>
          <w:p w:rsidR="00FB6E60" w:rsidRPr="00E36ABC" w:rsidRDefault="00FB6E60"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2340" w:type="dxa"/>
            <w:vAlign w:val="bottom"/>
          </w:tcPr>
          <w:p w:rsidR="00FB6E60" w:rsidRPr="00E36ABC" w:rsidRDefault="00697CA9"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0,354 </w:t>
            </w:r>
            <w:proofErr w:type="gramStart"/>
            <w:r>
              <w:rPr>
                <w:rFonts w:ascii="Arial" w:hAnsi="Arial" w:cs="Arial"/>
                <w:color w:val="000000" w:themeColor="text1"/>
                <w:sz w:val="18"/>
                <w:szCs w:val="18"/>
              </w:rPr>
              <w:t>g/L</w:t>
            </w:r>
            <w:proofErr w:type="gramEnd"/>
          </w:p>
        </w:tc>
      </w:tr>
      <w:tr w:rsidR="00FB6E60" w:rsidRPr="00E36ABC" w:rsidTr="00CD33A2">
        <w:trPr>
          <w:jc w:val="center"/>
        </w:trPr>
        <w:tc>
          <w:tcPr>
            <w:tcW w:w="2260" w:type="dxa"/>
          </w:tcPr>
          <w:p w:rsidR="00FB6E60" w:rsidRPr="00E36ABC" w:rsidRDefault="00FB6E60"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2340" w:type="dxa"/>
            <w:vAlign w:val="bottom"/>
          </w:tcPr>
          <w:p w:rsidR="00FB6E60" w:rsidRPr="00E36ABC" w:rsidRDefault="00697CA9"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0,567 </w:t>
            </w:r>
            <w:proofErr w:type="gramStart"/>
            <w:r>
              <w:rPr>
                <w:rFonts w:ascii="Arial" w:hAnsi="Arial" w:cs="Arial"/>
                <w:color w:val="000000" w:themeColor="text1"/>
                <w:sz w:val="18"/>
                <w:szCs w:val="18"/>
              </w:rPr>
              <w:t>g/L</w:t>
            </w:r>
            <w:proofErr w:type="gramEnd"/>
          </w:p>
        </w:tc>
      </w:tr>
      <w:tr w:rsidR="00FB6E60" w:rsidRPr="00E36ABC" w:rsidTr="00CD33A2">
        <w:trPr>
          <w:jc w:val="center"/>
        </w:trPr>
        <w:tc>
          <w:tcPr>
            <w:tcW w:w="2260" w:type="dxa"/>
          </w:tcPr>
          <w:p w:rsidR="00FB6E60" w:rsidRPr="00E36ABC" w:rsidRDefault="00FB6E60"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2340" w:type="dxa"/>
            <w:vAlign w:val="bottom"/>
          </w:tcPr>
          <w:p w:rsidR="00FB6E60" w:rsidRPr="00E36ABC" w:rsidRDefault="00697CA9"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 xml:space="preserve">0,358 </w:t>
            </w:r>
            <w:proofErr w:type="gramStart"/>
            <w:r>
              <w:rPr>
                <w:rFonts w:ascii="Arial" w:hAnsi="Arial" w:cs="Arial"/>
                <w:color w:val="000000" w:themeColor="text1"/>
                <w:sz w:val="18"/>
                <w:szCs w:val="18"/>
              </w:rPr>
              <w:t>g/L</w:t>
            </w:r>
            <w:proofErr w:type="gramEnd"/>
          </w:p>
        </w:tc>
      </w:tr>
    </w:tbl>
    <w:p w:rsidR="00FB6E60" w:rsidRDefault="00FB6E60" w:rsidP="00FB6E60"/>
    <w:p w:rsidR="00FC131B" w:rsidRPr="00FC131B" w:rsidRDefault="00FC131B" w:rsidP="00FC131B">
      <w:pPr>
        <w:jc w:val="both"/>
        <w:rPr>
          <w:rFonts w:ascii="Arial" w:hAnsi="Arial" w:cs="Arial"/>
        </w:rPr>
      </w:pPr>
      <w:r w:rsidRPr="00FC131B">
        <w:rPr>
          <w:rFonts w:ascii="Arial" w:hAnsi="Arial" w:cs="Arial"/>
        </w:rPr>
        <w:tab/>
        <w:t xml:space="preserve">O teor de íons sulfatos não ultrapassou o limite máximo permitido pela legislação. O sulfato que precipitou estava livre no vinho e isto se dá por causa do tratamento do mosto com gás sulfuroso e </w:t>
      </w:r>
      <w:r>
        <w:rPr>
          <w:rFonts w:ascii="Arial" w:hAnsi="Arial" w:cs="Arial"/>
        </w:rPr>
        <w:t>por</w:t>
      </w:r>
      <w:r w:rsidRPr="00FC131B">
        <w:rPr>
          <w:rFonts w:ascii="Arial" w:hAnsi="Arial" w:cs="Arial"/>
        </w:rPr>
        <w:t xml:space="preserve"> isso</w:t>
      </w:r>
      <w:r>
        <w:rPr>
          <w:rFonts w:ascii="Arial" w:hAnsi="Arial" w:cs="Arial"/>
        </w:rPr>
        <w:t>,</w:t>
      </w:r>
      <w:r w:rsidRPr="00FC131B">
        <w:rPr>
          <w:rFonts w:ascii="Arial" w:hAnsi="Arial" w:cs="Arial"/>
        </w:rPr>
        <w:t xml:space="preserve"> às vezes</w:t>
      </w:r>
      <w:r>
        <w:rPr>
          <w:rFonts w:ascii="Arial" w:hAnsi="Arial" w:cs="Arial"/>
        </w:rPr>
        <w:t>,</w:t>
      </w:r>
      <w:r w:rsidRPr="00FC131B">
        <w:rPr>
          <w:rFonts w:ascii="Arial" w:hAnsi="Arial" w:cs="Arial"/>
        </w:rPr>
        <w:t xml:space="preserve"> o limite máximo de </w:t>
      </w:r>
      <w:proofErr w:type="gramStart"/>
      <w:r w:rsidRPr="00FC131B">
        <w:rPr>
          <w:rFonts w:ascii="Arial" w:hAnsi="Arial" w:cs="Arial"/>
        </w:rPr>
        <w:t>1</w:t>
      </w:r>
      <w:proofErr w:type="gramEnd"/>
      <w:r w:rsidRPr="00FC131B">
        <w:rPr>
          <w:rFonts w:ascii="Arial" w:hAnsi="Arial" w:cs="Arial"/>
        </w:rPr>
        <w:t xml:space="preserve"> g/</w:t>
      </w:r>
      <w:r>
        <w:rPr>
          <w:rFonts w:ascii="Arial" w:hAnsi="Arial" w:cs="Arial"/>
        </w:rPr>
        <w:t>L</w:t>
      </w:r>
      <w:r w:rsidRPr="00FC131B">
        <w:rPr>
          <w:rFonts w:ascii="Arial" w:hAnsi="Arial" w:cs="Arial"/>
        </w:rPr>
        <w:t xml:space="preserve"> acaba sendo ultrapassado</w:t>
      </w:r>
      <w:r>
        <w:rPr>
          <w:rFonts w:ascii="Arial" w:hAnsi="Arial" w:cs="Arial"/>
        </w:rPr>
        <w:t>,</w:t>
      </w:r>
      <w:r w:rsidRPr="00FC131B">
        <w:rPr>
          <w:rFonts w:ascii="Arial" w:hAnsi="Arial" w:cs="Arial"/>
        </w:rPr>
        <w:t xml:space="preserve"> mas não foi o caso de nenhuma das amostras analisadas.</w:t>
      </w:r>
    </w:p>
    <w:p w:rsidR="003175F2" w:rsidRDefault="003175F2" w:rsidP="00F175B8">
      <w:pPr>
        <w:pStyle w:val="Ttulo1"/>
        <w:spacing w:line="240" w:lineRule="auto"/>
        <w:rPr>
          <w:rFonts w:ascii="Arial" w:hAnsi="Arial" w:cs="Arial"/>
        </w:rPr>
      </w:pPr>
    </w:p>
    <w:p w:rsidR="00F175B8" w:rsidRPr="00F175B8" w:rsidRDefault="00F175B8" w:rsidP="00F175B8">
      <w:pPr>
        <w:pStyle w:val="Ttulo1"/>
        <w:spacing w:line="240" w:lineRule="auto"/>
        <w:rPr>
          <w:rFonts w:ascii="Arial" w:hAnsi="Arial" w:cs="Arial"/>
        </w:rPr>
      </w:pPr>
      <w:r>
        <w:rPr>
          <w:rFonts w:ascii="Arial" w:hAnsi="Arial" w:cs="Arial"/>
        </w:rPr>
        <w:t>3</w:t>
      </w:r>
      <w:r w:rsidRPr="00F175B8">
        <w:rPr>
          <w:rFonts w:ascii="Arial" w:hAnsi="Arial" w:cs="Arial"/>
        </w:rPr>
        <w:t>.8</w:t>
      </w:r>
      <w:r>
        <w:rPr>
          <w:rFonts w:ascii="Arial" w:hAnsi="Arial" w:cs="Arial"/>
        </w:rPr>
        <w:t xml:space="preserve"> – </w:t>
      </w:r>
      <w:r w:rsidRPr="00F175B8">
        <w:rPr>
          <w:rFonts w:ascii="Arial" w:hAnsi="Arial" w:cs="Arial"/>
        </w:rPr>
        <w:t>ÍNDICE DE REFRAÇÃO</w:t>
      </w:r>
      <w:r>
        <w:rPr>
          <w:rFonts w:ascii="Arial" w:hAnsi="Arial" w:cs="Arial"/>
        </w:rPr>
        <w:t>:</w:t>
      </w:r>
    </w:p>
    <w:p w:rsidR="00F175B8" w:rsidRDefault="00A2475F" w:rsidP="00A2475F">
      <w:pPr>
        <w:tabs>
          <w:tab w:val="left" w:pos="567"/>
        </w:tabs>
        <w:autoSpaceDE w:val="0"/>
        <w:autoSpaceDN w:val="0"/>
        <w:adjustRightInd w:val="0"/>
        <w:jc w:val="both"/>
        <w:rPr>
          <w:rFonts w:ascii="Arial" w:hAnsi="Arial" w:cs="Arial"/>
        </w:rPr>
      </w:pPr>
      <w:r w:rsidRPr="00A2475F">
        <w:rPr>
          <w:rFonts w:ascii="Arial" w:hAnsi="Arial" w:cs="Arial"/>
        </w:rPr>
        <w:tab/>
        <w:t xml:space="preserve">A determinação desse índice indica a quantidade de matéria dissolvida nos vinhos, de modo que quanto maior esse índice, maior é a quantidade de matéria dissolvida. </w:t>
      </w:r>
      <w:r w:rsidR="00D578E6">
        <w:rPr>
          <w:rFonts w:ascii="Arial" w:hAnsi="Arial" w:cs="Arial"/>
        </w:rPr>
        <w:t>A</w:t>
      </w:r>
      <w:r w:rsidRPr="00A2475F">
        <w:rPr>
          <w:rFonts w:ascii="Arial" w:hAnsi="Arial" w:cs="Arial"/>
        </w:rPr>
        <w:t xml:space="preserve">baixo estão os </w:t>
      </w:r>
      <w:r w:rsidR="00D578E6">
        <w:rPr>
          <w:rFonts w:ascii="Arial" w:hAnsi="Arial" w:cs="Arial"/>
        </w:rPr>
        <w:t xml:space="preserve">valores </w:t>
      </w:r>
      <w:r w:rsidRPr="00A2475F">
        <w:rPr>
          <w:rFonts w:ascii="Arial" w:hAnsi="Arial" w:cs="Arial"/>
        </w:rPr>
        <w:t>obtidos para cada amostra analisada.</w:t>
      </w:r>
    </w:p>
    <w:p w:rsidR="00475EC6" w:rsidRDefault="00475EC6" w:rsidP="00475EC6">
      <w:pPr>
        <w:tabs>
          <w:tab w:val="left" w:pos="567"/>
        </w:tabs>
        <w:autoSpaceDE w:val="0"/>
        <w:autoSpaceDN w:val="0"/>
        <w:adjustRightInd w:val="0"/>
        <w:ind w:left="851"/>
        <w:rPr>
          <w:rFonts w:ascii="Arial" w:hAnsi="Arial" w:cs="Arial"/>
          <w:color w:val="000000" w:themeColor="text1"/>
          <w:sz w:val="20"/>
          <w:szCs w:val="20"/>
        </w:rPr>
      </w:pPr>
    </w:p>
    <w:p w:rsidR="00475EC6" w:rsidRPr="00E36ABC" w:rsidRDefault="00475EC6" w:rsidP="00475EC6">
      <w:pPr>
        <w:tabs>
          <w:tab w:val="left" w:pos="567"/>
        </w:tabs>
        <w:autoSpaceDE w:val="0"/>
        <w:autoSpaceDN w:val="0"/>
        <w:adjustRightInd w:val="0"/>
        <w:ind w:left="1985"/>
        <w:rPr>
          <w:rFonts w:ascii="Arial" w:hAnsi="Arial" w:cs="Arial"/>
          <w:color w:val="000000" w:themeColor="text1"/>
          <w:sz w:val="20"/>
          <w:szCs w:val="20"/>
        </w:rPr>
      </w:pPr>
      <w:r w:rsidRPr="00E36ABC">
        <w:rPr>
          <w:rFonts w:ascii="Arial" w:hAnsi="Arial" w:cs="Arial"/>
          <w:color w:val="000000" w:themeColor="text1"/>
          <w:sz w:val="20"/>
          <w:szCs w:val="20"/>
        </w:rPr>
        <w:t xml:space="preserve">Quadro </w:t>
      </w:r>
      <w:proofErr w:type="gramStart"/>
      <w:r>
        <w:rPr>
          <w:rFonts w:ascii="Arial" w:hAnsi="Arial" w:cs="Arial"/>
          <w:color w:val="000000" w:themeColor="text1"/>
          <w:sz w:val="20"/>
          <w:szCs w:val="20"/>
        </w:rPr>
        <w:t>9</w:t>
      </w:r>
      <w:proofErr w:type="gramEnd"/>
      <w:r w:rsidRPr="00E36ABC">
        <w:rPr>
          <w:rFonts w:ascii="Arial" w:hAnsi="Arial" w:cs="Arial"/>
          <w:color w:val="000000" w:themeColor="text1"/>
          <w:sz w:val="20"/>
          <w:szCs w:val="20"/>
        </w:rPr>
        <w:t xml:space="preserve">: </w:t>
      </w:r>
      <w:r>
        <w:rPr>
          <w:rFonts w:ascii="Arial" w:hAnsi="Arial" w:cs="Arial"/>
          <w:color w:val="000000" w:themeColor="text1"/>
          <w:sz w:val="20"/>
          <w:szCs w:val="20"/>
        </w:rPr>
        <w:t>Índice de Refração dos vinhos analisados</w:t>
      </w:r>
      <w:r w:rsidRPr="00E36ABC">
        <w:rPr>
          <w:rFonts w:ascii="Arial" w:hAnsi="Arial" w:cs="Arial"/>
          <w:color w:val="000000" w:themeColor="text1"/>
          <w:sz w:val="20"/>
          <w:szCs w:val="20"/>
        </w:rPr>
        <w:t>:</w:t>
      </w:r>
    </w:p>
    <w:tbl>
      <w:tblPr>
        <w:tblStyle w:val="Tabelacomgrade"/>
        <w:tblW w:w="4600" w:type="dxa"/>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0"/>
        <w:gridCol w:w="2340"/>
      </w:tblGrid>
      <w:tr w:rsidR="00475EC6" w:rsidRPr="00E36ABC" w:rsidTr="00CD33A2">
        <w:trPr>
          <w:jc w:val="center"/>
        </w:trPr>
        <w:tc>
          <w:tcPr>
            <w:tcW w:w="2260" w:type="dxa"/>
            <w:tcBorders>
              <w:top w:val="single" w:sz="4" w:space="0" w:color="auto"/>
              <w:bottom w:val="single" w:sz="4" w:space="0" w:color="auto"/>
            </w:tcBorders>
            <w:vAlign w:val="center"/>
          </w:tcPr>
          <w:p w:rsidR="00475EC6" w:rsidRPr="00E36ABC" w:rsidRDefault="00475EC6" w:rsidP="00CD33A2">
            <w:pPr>
              <w:tabs>
                <w:tab w:val="left" w:pos="567"/>
              </w:tabs>
              <w:autoSpaceDE w:val="0"/>
              <w:autoSpaceDN w:val="0"/>
              <w:adjustRightInd w:val="0"/>
              <w:spacing w:before="60" w:after="60"/>
              <w:jc w:val="center"/>
              <w:rPr>
                <w:rFonts w:ascii="Arial" w:hAnsi="Arial" w:cs="Arial"/>
                <w:color w:val="000000" w:themeColor="text1"/>
                <w:sz w:val="18"/>
                <w:szCs w:val="18"/>
              </w:rPr>
            </w:pPr>
            <w:r w:rsidRPr="00E36ABC">
              <w:rPr>
                <w:rFonts w:ascii="Arial" w:hAnsi="Arial" w:cs="Arial"/>
                <w:color w:val="000000" w:themeColor="text1"/>
                <w:sz w:val="18"/>
                <w:szCs w:val="18"/>
              </w:rPr>
              <w:t>Amostra</w:t>
            </w:r>
          </w:p>
        </w:tc>
        <w:tc>
          <w:tcPr>
            <w:tcW w:w="2340" w:type="dxa"/>
            <w:tcBorders>
              <w:top w:val="single" w:sz="4" w:space="0" w:color="auto"/>
              <w:bottom w:val="single" w:sz="4" w:space="0" w:color="auto"/>
            </w:tcBorders>
            <w:vAlign w:val="center"/>
          </w:tcPr>
          <w:p w:rsidR="00475EC6" w:rsidRPr="00E36ABC" w:rsidRDefault="00475EC6" w:rsidP="00CD33A2">
            <w:pPr>
              <w:tabs>
                <w:tab w:val="left" w:pos="567"/>
              </w:tabs>
              <w:autoSpaceDE w:val="0"/>
              <w:autoSpaceDN w:val="0"/>
              <w:adjustRightInd w:val="0"/>
              <w:spacing w:before="60" w:after="60"/>
              <w:jc w:val="center"/>
              <w:rPr>
                <w:rFonts w:ascii="Arial" w:hAnsi="Arial" w:cs="Arial"/>
                <w:color w:val="000000" w:themeColor="text1"/>
                <w:sz w:val="18"/>
                <w:szCs w:val="18"/>
              </w:rPr>
            </w:pPr>
            <w:r>
              <w:rPr>
                <w:rFonts w:ascii="Arial" w:hAnsi="Arial" w:cs="Arial"/>
                <w:color w:val="000000" w:themeColor="text1"/>
                <w:sz w:val="18"/>
                <w:szCs w:val="18"/>
              </w:rPr>
              <w:t>Índice de Refração</w:t>
            </w:r>
          </w:p>
        </w:tc>
      </w:tr>
      <w:tr w:rsidR="00475EC6" w:rsidRPr="00E36ABC" w:rsidTr="00CD33A2">
        <w:trPr>
          <w:jc w:val="center"/>
        </w:trPr>
        <w:tc>
          <w:tcPr>
            <w:tcW w:w="2260" w:type="dxa"/>
            <w:tcBorders>
              <w:top w:val="single" w:sz="4" w:space="0" w:color="auto"/>
            </w:tcBorders>
          </w:tcPr>
          <w:p w:rsidR="00475EC6" w:rsidRPr="00E36ABC" w:rsidRDefault="00475EC6"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A</w:t>
            </w:r>
          </w:p>
        </w:tc>
        <w:tc>
          <w:tcPr>
            <w:tcW w:w="2340" w:type="dxa"/>
            <w:tcBorders>
              <w:top w:val="single" w:sz="4" w:space="0" w:color="auto"/>
            </w:tcBorders>
            <w:vAlign w:val="bottom"/>
          </w:tcPr>
          <w:p w:rsidR="00475EC6" w:rsidRPr="00E36ABC" w:rsidRDefault="001843F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1,3409</w:t>
            </w:r>
          </w:p>
        </w:tc>
      </w:tr>
      <w:tr w:rsidR="00475EC6" w:rsidRPr="00E36ABC" w:rsidTr="00CD33A2">
        <w:trPr>
          <w:jc w:val="center"/>
        </w:trPr>
        <w:tc>
          <w:tcPr>
            <w:tcW w:w="2260" w:type="dxa"/>
          </w:tcPr>
          <w:p w:rsidR="00475EC6" w:rsidRPr="00E36ABC" w:rsidRDefault="00475EC6"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A</w:t>
            </w:r>
          </w:p>
        </w:tc>
        <w:tc>
          <w:tcPr>
            <w:tcW w:w="2340" w:type="dxa"/>
            <w:vAlign w:val="bottom"/>
          </w:tcPr>
          <w:p w:rsidR="00475EC6" w:rsidRPr="00E36ABC" w:rsidRDefault="001843F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1,3419</w:t>
            </w:r>
          </w:p>
        </w:tc>
      </w:tr>
      <w:tr w:rsidR="00475EC6" w:rsidRPr="00E36ABC" w:rsidTr="00CD33A2">
        <w:trPr>
          <w:jc w:val="center"/>
        </w:trPr>
        <w:tc>
          <w:tcPr>
            <w:tcW w:w="2260" w:type="dxa"/>
          </w:tcPr>
          <w:p w:rsidR="00475EC6" w:rsidRPr="00E36ABC" w:rsidRDefault="00475EC6"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B</w:t>
            </w:r>
          </w:p>
        </w:tc>
        <w:tc>
          <w:tcPr>
            <w:tcW w:w="2340" w:type="dxa"/>
            <w:vAlign w:val="bottom"/>
          </w:tcPr>
          <w:p w:rsidR="00475EC6" w:rsidRPr="00E36ABC" w:rsidRDefault="001843F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1,3426</w:t>
            </w:r>
          </w:p>
        </w:tc>
      </w:tr>
      <w:tr w:rsidR="00475EC6" w:rsidRPr="00E36ABC" w:rsidTr="00CD33A2">
        <w:trPr>
          <w:jc w:val="center"/>
        </w:trPr>
        <w:tc>
          <w:tcPr>
            <w:tcW w:w="2260" w:type="dxa"/>
          </w:tcPr>
          <w:p w:rsidR="00475EC6" w:rsidRPr="00E36ABC" w:rsidRDefault="00475EC6"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tinto da marca B</w:t>
            </w:r>
          </w:p>
        </w:tc>
        <w:tc>
          <w:tcPr>
            <w:tcW w:w="2340" w:type="dxa"/>
            <w:vAlign w:val="bottom"/>
          </w:tcPr>
          <w:p w:rsidR="00475EC6" w:rsidRPr="00E36ABC" w:rsidRDefault="001843F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1,3541</w:t>
            </w:r>
          </w:p>
        </w:tc>
      </w:tr>
      <w:tr w:rsidR="00475EC6" w:rsidRPr="00E36ABC" w:rsidTr="00CD33A2">
        <w:trPr>
          <w:jc w:val="center"/>
        </w:trPr>
        <w:tc>
          <w:tcPr>
            <w:tcW w:w="2260" w:type="dxa"/>
          </w:tcPr>
          <w:p w:rsidR="00475EC6" w:rsidRPr="00E36ABC" w:rsidRDefault="00475EC6" w:rsidP="00CD33A2">
            <w:pPr>
              <w:tabs>
                <w:tab w:val="left" w:pos="567"/>
              </w:tabs>
              <w:autoSpaceDE w:val="0"/>
              <w:autoSpaceDN w:val="0"/>
              <w:adjustRightInd w:val="0"/>
              <w:spacing w:before="60" w:after="60"/>
              <w:jc w:val="right"/>
              <w:rPr>
                <w:rFonts w:ascii="Arial" w:hAnsi="Arial" w:cs="Arial"/>
                <w:color w:val="000000" w:themeColor="text1"/>
                <w:sz w:val="18"/>
                <w:szCs w:val="18"/>
              </w:rPr>
            </w:pPr>
            <w:r>
              <w:rPr>
                <w:rFonts w:ascii="Arial" w:hAnsi="Arial" w:cs="Arial"/>
                <w:color w:val="000000" w:themeColor="text1"/>
                <w:sz w:val="18"/>
                <w:szCs w:val="18"/>
              </w:rPr>
              <w:t>Vinho branco da marca C</w:t>
            </w:r>
          </w:p>
        </w:tc>
        <w:tc>
          <w:tcPr>
            <w:tcW w:w="2340" w:type="dxa"/>
            <w:vAlign w:val="bottom"/>
          </w:tcPr>
          <w:p w:rsidR="00475EC6" w:rsidRPr="00E36ABC" w:rsidRDefault="001843F0" w:rsidP="00CD33A2">
            <w:pPr>
              <w:spacing w:before="60" w:after="60"/>
              <w:jc w:val="center"/>
              <w:rPr>
                <w:rFonts w:ascii="Arial" w:hAnsi="Arial" w:cs="Arial"/>
                <w:color w:val="000000" w:themeColor="text1"/>
                <w:sz w:val="18"/>
                <w:szCs w:val="18"/>
              </w:rPr>
            </w:pPr>
            <w:r>
              <w:rPr>
                <w:rFonts w:ascii="Arial" w:hAnsi="Arial" w:cs="Arial"/>
                <w:color w:val="000000" w:themeColor="text1"/>
                <w:sz w:val="18"/>
                <w:szCs w:val="18"/>
              </w:rPr>
              <w:t>1,3408</w:t>
            </w:r>
          </w:p>
        </w:tc>
      </w:tr>
    </w:tbl>
    <w:p w:rsidR="00475EC6" w:rsidRDefault="00475EC6" w:rsidP="00475EC6"/>
    <w:p w:rsidR="00D578E6" w:rsidRPr="00432C44" w:rsidRDefault="00432C44" w:rsidP="00A2475F">
      <w:pPr>
        <w:tabs>
          <w:tab w:val="left" w:pos="567"/>
        </w:tabs>
        <w:autoSpaceDE w:val="0"/>
        <w:autoSpaceDN w:val="0"/>
        <w:adjustRightInd w:val="0"/>
        <w:jc w:val="both"/>
        <w:rPr>
          <w:rFonts w:ascii="Arial" w:hAnsi="Arial" w:cs="Arial"/>
        </w:rPr>
      </w:pPr>
      <w:r w:rsidRPr="00432C44">
        <w:rPr>
          <w:rFonts w:ascii="Arial" w:hAnsi="Arial" w:cs="Arial"/>
        </w:rPr>
        <w:lastRenderedPageBreak/>
        <w:tab/>
        <w:t>Observa-se que os vinhos tintos apresenta</w:t>
      </w:r>
      <w:r>
        <w:rPr>
          <w:rFonts w:ascii="Arial" w:hAnsi="Arial" w:cs="Arial"/>
        </w:rPr>
        <w:t>ra</w:t>
      </w:r>
      <w:r w:rsidRPr="00432C44">
        <w:rPr>
          <w:rFonts w:ascii="Arial" w:hAnsi="Arial" w:cs="Arial"/>
        </w:rPr>
        <w:t>m índices de refração maiores do que os vinhos brancos. Observa-se também que o único vinho suave analisado que foi a amostra de vinho tinto da marca B, apresenta o maior valor para o índice de refração. Esse valor está de acordo com o esperado, já que nos vinhos suaves é adicionado intencionalmente açúcar para adocicá-lo, elevando assim o índice de refração.</w:t>
      </w:r>
    </w:p>
    <w:p w:rsidR="00D578E6" w:rsidRDefault="00D578E6" w:rsidP="00A2475F">
      <w:pPr>
        <w:tabs>
          <w:tab w:val="left" w:pos="567"/>
        </w:tabs>
        <w:autoSpaceDE w:val="0"/>
        <w:autoSpaceDN w:val="0"/>
        <w:adjustRightInd w:val="0"/>
        <w:jc w:val="both"/>
        <w:rPr>
          <w:rFonts w:ascii="Arial" w:hAnsi="Arial" w:cs="Arial"/>
        </w:rPr>
      </w:pPr>
    </w:p>
    <w:p w:rsidR="00F42779" w:rsidRDefault="00F42779" w:rsidP="00F42779">
      <w:pPr>
        <w:tabs>
          <w:tab w:val="left" w:pos="567"/>
        </w:tabs>
        <w:autoSpaceDE w:val="0"/>
        <w:autoSpaceDN w:val="0"/>
        <w:adjustRightInd w:val="0"/>
        <w:jc w:val="both"/>
        <w:rPr>
          <w:rFonts w:ascii="Arial" w:hAnsi="Arial" w:cs="Arial"/>
          <w:color w:val="000000" w:themeColor="text1"/>
        </w:rPr>
      </w:pPr>
    </w:p>
    <w:p w:rsidR="00862ACC" w:rsidRPr="00B60B8A" w:rsidRDefault="00862ACC" w:rsidP="004A073D">
      <w:pPr>
        <w:pStyle w:val="Ttulo1"/>
        <w:spacing w:line="240" w:lineRule="auto"/>
        <w:rPr>
          <w:rFonts w:ascii="Arial" w:hAnsi="Arial" w:cs="Arial"/>
        </w:rPr>
      </w:pPr>
      <w:r w:rsidRPr="00B60B8A">
        <w:rPr>
          <w:rFonts w:ascii="Arial" w:hAnsi="Arial" w:cs="Arial"/>
        </w:rPr>
        <w:t>4</w:t>
      </w:r>
      <w:r w:rsidR="00921EE6">
        <w:rPr>
          <w:rFonts w:ascii="Arial" w:hAnsi="Arial" w:cs="Arial"/>
        </w:rPr>
        <w:t xml:space="preserve"> – </w:t>
      </w:r>
      <w:r w:rsidRPr="00B60B8A">
        <w:rPr>
          <w:rFonts w:ascii="Arial" w:hAnsi="Arial" w:cs="Arial"/>
        </w:rPr>
        <w:t>CON</w:t>
      </w:r>
      <w:r w:rsidR="00787044">
        <w:rPr>
          <w:rFonts w:ascii="Arial" w:hAnsi="Arial" w:cs="Arial"/>
        </w:rPr>
        <w:t>CLUSÕES</w:t>
      </w:r>
    </w:p>
    <w:p w:rsidR="000A7AC2" w:rsidRDefault="000A7AC2" w:rsidP="008B384B">
      <w:pPr>
        <w:ind w:firstLine="709"/>
        <w:jc w:val="both"/>
        <w:rPr>
          <w:rFonts w:ascii="Arial" w:hAnsi="Arial" w:cs="Arial"/>
        </w:rPr>
      </w:pPr>
      <w:r w:rsidRPr="000A7AC2">
        <w:rPr>
          <w:rFonts w:ascii="Arial" w:hAnsi="Arial" w:cs="Arial"/>
        </w:rPr>
        <w:t>As amostras dos vinhos que foram analisadas estavam todas dentro dos parâmetros exigidos pela legislação o que é um fator positivo para região</w:t>
      </w:r>
      <w:r>
        <w:rPr>
          <w:rFonts w:ascii="Arial" w:hAnsi="Arial" w:cs="Arial"/>
        </w:rPr>
        <w:t xml:space="preserve"> Missioneira</w:t>
      </w:r>
      <w:r w:rsidRPr="000A7AC2">
        <w:rPr>
          <w:rFonts w:ascii="Arial" w:hAnsi="Arial" w:cs="Arial"/>
        </w:rPr>
        <w:t xml:space="preserve">, pois estes podem ser exportados </w:t>
      </w:r>
      <w:r>
        <w:rPr>
          <w:rFonts w:ascii="Arial" w:hAnsi="Arial" w:cs="Arial"/>
        </w:rPr>
        <w:t>sem nenhum problema.</w:t>
      </w:r>
    </w:p>
    <w:p w:rsidR="000A7AC2" w:rsidRDefault="000A7AC2" w:rsidP="008B384B">
      <w:pPr>
        <w:ind w:firstLine="709"/>
        <w:jc w:val="both"/>
        <w:rPr>
          <w:rFonts w:ascii="Arial" w:hAnsi="Arial" w:cs="Arial"/>
        </w:rPr>
      </w:pPr>
      <w:r w:rsidRPr="000A7AC2">
        <w:rPr>
          <w:rFonts w:ascii="Arial" w:hAnsi="Arial" w:cs="Arial"/>
        </w:rPr>
        <w:t>Apenas uma densidade relativa se mostrou um pouco excedida e dois teores alcoólicos em volume que não condiziam com as informações contidas no rótulo, mas os valores ainda estão dentro da margem de erros, devido que o álcool pode diminuir a densidade e os extratos e açúcares podem aumentar, assim como o extrato seco que foi determinado pelo método direto que é um método n</w:t>
      </w:r>
      <w:r>
        <w:rPr>
          <w:rFonts w:ascii="Arial" w:hAnsi="Arial" w:cs="Arial"/>
        </w:rPr>
        <w:t>ão muito confiável, mas valido.</w:t>
      </w:r>
    </w:p>
    <w:p w:rsidR="008B384B" w:rsidRPr="000A7AC2" w:rsidRDefault="000A7AC2" w:rsidP="008B384B">
      <w:pPr>
        <w:ind w:firstLine="709"/>
        <w:jc w:val="both"/>
        <w:rPr>
          <w:rFonts w:ascii="Arial" w:hAnsi="Arial" w:cs="Arial"/>
        </w:rPr>
      </w:pPr>
      <w:r w:rsidRPr="000A7AC2">
        <w:rPr>
          <w:rFonts w:ascii="Arial" w:hAnsi="Arial" w:cs="Arial"/>
        </w:rPr>
        <w:t xml:space="preserve">O presente trabalho mostrou que mesmo </w:t>
      </w:r>
      <w:proofErr w:type="gramStart"/>
      <w:r w:rsidRPr="000A7AC2">
        <w:rPr>
          <w:rFonts w:ascii="Arial" w:hAnsi="Arial" w:cs="Arial"/>
        </w:rPr>
        <w:t>sendo vinhos</w:t>
      </w:r>
      <w:proofErr w:type="gramEnd"/>
      <w:r w:rsidRPr="000A7AC2">
        <w:rPr>
          <w:rFonts w:ascii="Arial" w:hAnsi="Arial" w:cs="Arial"/>
        </w:rPr>
        <w:t xml:space="preserve"> coloniais, os produtores estão </w:t>
      </w:r>
      <w:r>
        <w:rPr>
          <w:rFonts w:ascii="Arial" w:hAnsi="Arial" w:cs="Arial"/>
        </w:rPr>
        <w:t>desenvolvendo</w:t>
      </w:r>
      <w:r w:rsidRPr="000A7AC2">
        <w:rPr>
          <w:rFonts w:ascii="Arial" w:hAnsi="Arial" w:cs="Arial"/>
        </w:rPr>
        <w:t xml:space="preserve"> um produto de boa qualidade e dentro da legislação para além de melhorar as vendas poderem exportar vinhos de qualidade para outros países.</w:t>
      </w:r>
    </w:p>
    <w:p w:rsidR="00862ACC" w:rsidRDefault="00862ACC" w:rsidP="004A073D">
      <w:pPr>
        <w:pStyle w:val="Corpodetexto2"/>
        <w:rPr>
          <w:rFonts w:ascii="Arial" w:hAnsi="Arial" w:cs="Arial"/>
          <w:b w:val="0"/>
          <w:bCs w:val="0"/>
        </w:rPr>
      </w:pPr>
    </w:p>
    <w:p w:rsidR="008D5BF9" w:rsidRPr="00B60B8A" w:rsidRDefault="008D5BF9" w:rsidP="004A073D">
      <w:pPr>
        <w:pStyle w:val="Corpodetexto2"/>
        <w:rPr>
          <w:rFonts w:ascii="Arial" w:hAnsi="Arial" w:cs="Arial"/>
          <w:b w:val="0"/>
          <w:bCs w:val="0"/>
        </w:rPr>
      </w:pPr>
    </w:p>
    <w:p w:rsidR="00862ACC" w:rsidRPr="00B60B8A" w:rsidRDefault="00862ACC" w:rsidP="004A073D">
      <w:pPr>
        <w:pStyle w:val="Ttulo1"/>
        <w:spacing w:line="240" w:lineRule="auto"/>
        <w:rPr>
          <w:rFonts w:ascii="Arial" w:hAnsi="Arial" w:cs="Arial"/>
        </w:rPr>
      </w:pPr>
      <w:r w:rsidRPr="00B60B8A">
        <w:rPr>
          <w:rFonts w:ascii="Arial" w:hAnsi="Arial" w:cs="Arial"/>
        </w:rPr>
        <w:t>5</w:t>
      </w:r>
      <w:r w:rsidR="000E5A33">
        <w:rPr>
          <w:rFonts w:ascii="Arial" w:hAnsi="Arial" w:cs="Arial"/>
        </w:rPr>
        <w:t xml:space="preserve"> –</w:t>
      </w:r>
      <w:r w:rsidRPr="00B60B8A">
        <w:rPr>
          <w:rFonts w:ascii="Arial" w:hAnsi="Arial" w:cs="Arial"/>
        </w:rPr>
        <w:t xml:space="preserve"> REFERÊNCIAS</w:t>
      </w:r>
    </w:p>
    <w:p w:rsidR="00AD4A1D" w:rsidRPr="00AD4A1D" w:rsidRDefault="00AD4A1D" w:rsidP="00AD4A1D">
      <w:pPr>
        <w:spacing w:after="120"/>
        <w:jc w:val="both"/>
        <w:rPr>
          <w:rFonts w:ascii="Arial" w:hAnsi="Arial" w:cs="Arial"/>
          <w:sz w:val="20"/>
          <w:szCs w:val="20"/>
        </w:rPr>
      </w:pPr>
      <w:r w:rsidRPr="00AD4A1D">
        <w:rPr>
          <w:rFonts w:ascii="Arial" w:hAnsi="Arial" w:cs="Arial"/>
          <w:sz w:val="20"/>
          <w:szCs w:val="20"/>
        </w:rPr>
        <w:t xml:space="preserve">AZEVEDO, G.M.C., </w:t>
      </w:r>
      <w:r w:rsidRPr="00AD4A1D">
        <w:rPr>
          <w:rFonts w:ascii="Arial" w:hAnsi="Arial" w:cs="Arial"/>
          <w:b/>
          <w:bCs/>
          <w:sz w:val="20"/>
          <w:szCs w:val="20"/>
        </w:rPr>
        <w:t xml:space="preserve">O Impactante da Norma Internacional de Contabilidade Nº 41 “Agricultura” no Normativo Contabilístico Português- Sector Vitivinícola. </w:t>
      </w:r>
      <w:r w:rsidRPr="00AD4A1D">
        <w:rPr>
          <w:rFonts w:ascii="Arial" w:hAnsi="Arial" w:cs="Arial"/>
          <w:sz w:val="20"/>
          <w:szCs w:val="20"/>
        </w:rPr>
        <w:t>Tese de Mestrado. Instituto Superior de Ciências do Trabalho e da Empresa. 2005.</w:t>
      </w:r>
    </w:p>
    <w:p w:rsidR="00AD4A1D" w:rsidRPr="00AD4A1D" w:rsidRDefault="00AD4A1D" w:rsidP="00AD4A1D">
      <w:pPr>
        <w:pStyle w:val="NormalWeb"/>
        <w:shd w:val="clear" w:color="auto" w:fill="FFFFFF"/>
        <w:spacing w:before="0" w:beforeAutospacing="0" w:after="120" w:afterAutospacing="0"/>
        <w:rPr>
          <w:rFonts w:ascii="Arial" w:hAnsi="Arial" w:cs="Arial"/>
          <w:sz w:val="20"/>
          <w:szCs w:val="20"/>
        </w:rPr>
      </w:pPr>
      <w:r w:rsidRPr="00AD4A1D">
        <w:rPr>
          <w:rFonts w:ascii="Arial" w:hAnsi="Arial" w:cs="Arial"/>
          <w:sz w:val="20"/>
          <w:szCs w:val="20"/>
        </w:rPr>
        <w:t>BRASIL, Ministério da Agricultura, Pecuária e Abastecimento. Lei 10.970. Produção, circulação e comercialização do vinho e derivados da uva e do vinho, 12 de novembro de 2004. Diário Oficial da República Federativa do Brasil, Poder Executivo, Brasília, DF, 16 nov. 2004. Seção 1, página 1.</w:t>
      </w:r>
    </w:p>
    <w:p w:rsidR="00AD4A1D" w:rsidRPr="00AD4A1D" w:rsidRDefault="00AD4A1D" w:rsidP="00AD4A1D">
      <w:pPr>
        <w:shd w:val="clear" w:color="auto" w:fill="FFFFFF"/>
        <w:spacing w:after="120"/>
        <w:jc w:val="both"/>
        <w:textAlignment w:val="baseline"/>
        <w:rPr>
          <w:rFonts w:ascii="Arial" w:hAnsi="Arial" w:cs="Arial"/>
          <w:sz w:val="20"/>
          <w:szCs w:val="20"/>
        </w:rPr>
      </w:pPr>
      <w:r w:rsidRPr="00AD4A1D">
        <w:rPr>
          <w:rFonts w:ascii="Arial" w:hAnsi="Arial" w:cs="Arial"/>
          <w:sz w:val="20"/>
          <w:szCs w:val="20"/>
        </w:rPr>
        <w:t>INSTITUTO ADOLFO LUTZ. </w:t>
      </w:r>
      <w:r w:rsidRPr="00AD4A1D">
        <w:rPr>
          <w:rFonts w:ascii="Arial" w:hAnsi="Arial" w:cs="Arial"/>
          <w:b/>
          <w:bCs/>
          <w:sz w:val="20"/>
          <w:szCs w:val="20"/>
        </w:rPr>
        <w:t>Normas analíticas do Instituto Adolfo Lutz</w:t>
      </w:r>
      <w:r w:rsidRPr="00AD4A1D">
        <w:rPr>
          <w:rFonts w:ascii="Arial" w:hAnsi="Arial" w:cs="Arial"/>
          <w:sz w:val="20"/>
          <w:szCs w:val="20"/>
        </w:rPr>
        <w:t xml:space="preserve">. </w:t>
      </w:r>
      <w:proofErr w:type="gramStart"/>
      <w:r w:rsidRPr="00AD4A1D">
        <w:rPr>
          <w:rFonts w:ascii="Arial" w:hAnsi="Arial" w:cs="Arial"/>
          <w:sz w:val="20"/>
          <w:szCs w:val="20"/>
        </w:rPr>
        <w:t>v.</w:t>
      </w:r>
      <w:proofErr w:type="gramEnd"/>
      <w:r w:rsidRPr="00AD4A1D">
        <w:rPr>
          <w:rFonts w:ascii="Arial" w:hAnsi="Arial" w:cs="Arial"/>
          <w:sz w:val="20"/>
          <w:szCs w:val="20"/>
        </w:rPr>
        <w:t>1:</w:t>
      </w:r>
      <w:r w:rsidRPr="00AD4A1D">
        <w:rPr>
          <w:rFonts w:ascii="Arial" w:hAnsi="Arial" w:cs="Arial"/>
          <w:i/>
          <w:iCs/>
          <w:sz w:val="20"/>
          <w:szCs w:val="20"/>
        </w:rPr>
        <w:t>Métodos químicos e físicos para análise de alimentos</w:t>
      </w:r>
      <w:r w:rsidRPr="00AD4A1D">
        <w:rPr>
          <w:rFonts w:ascii="Arial" w:hAnsi="Arial" w:cs="Arial"/>
          <w:sz w:val="20"/>
          <w:szCs w:val="20"/>
        </w:rPr>
        <w:t>, 4ª edição. 1ª Edição Digital, São Paulo. IMESP, 2008, capítulo IX – Bebidas alcoólicas, páginas 446 a 457.</w:t>
      </w:r>
    </w:p>
    <w:p w:rsidR="00AD4A1D" w:rsidRPr="00AD4A1D" w:rsidRDefault="00AD4A1D" w:rsidP="00AD4A1D">
      <w:pPr>
        <w:spacing w:after="120"/>
        <w:jc w:val="both"/>
        <w:rPr>
          <w:rFonts w:ascii="Arial" w:hAnsi="Arial" w:cs="Arial"/>
          <w:sz w:val="20"/>
          <w:szCs w:val="20"/>
        </w:rPr>
      </w:pPr>
      <w:r w:rsidRPr="00AD4A1D">
        <w:rPr>
          <w:rFonts w:ascii="Arial" w:hAnsi="Arial" w:cs="Arial"/>
          <w:sz w:val="20"/>
          <w:szCs w:val="20"/>
        </w:rPr>
        <w:t xml:space="preserve">JORNAL OFICIAL DA UNIÃO EUROPEIA. </w:t>
      </w:r>
      <w:r w:rsidRPr="00AD4A1D">
        <w:rPr>
          <w:rFonts w:ascii="Arial" w:hAnsi="Arial" w:cs="Arial"/>
          <w:b/>
          <w:bCs/>
          <w:sz w:val="20"/>
          <w:szCs w:val="20"/>
        </w:rPr>
        <w:t xml:space="preserve">Comunicações Oriundas das Instituições, Órgãos e Organismos da União Europeia. </w:t>
      </w:r>
      <w:r w:rsidRPr="00AD4A1D">
        <w:rPr>
          <w:rFonts w:ascii="Arial" w:hAnsi="Arial" w:cs="Arial"/>
          <w:sz w:val="20"/>
          <w:szCs w:val="20"/>
        </w:rPr>
        <w:t xml:space="preserve">Lista e Descrições dos Métodos de </w:t>
      </w:r>
      <w:proofErr w:type="gramStart"/>
      <w:r w:rsidRPr="00AD4A1D">
        <w:rPr>
          <w:rFonts w:ascii="Arial" w:hAnsi="Arial" w:cs="Arial"/>
          <w:sz w:val="20"/>
          <w:szCs w:val="20"/>
        </w:rPr>
        <w:t>Análises –</w:t>
      </w:r>
      <w:proofErr w:type="spellStart"/>
      <w:r w:rsidRPr="00AD4A1D">
        <w:rPr>
          <w:rFonts w:ascii="Arial" w:hAnsi="Arial" w:cs="Arial"/>
          <w:sz w:val="20"/>
          <w:szCs w:val="20"/>
        </w:rPr>
        <w:t>OfficeInternational</w:t>
      </w:r>
      <w:proofErr w:type="spellEnd"/>
      <w:proofErr w:type="gramEnd"/>
      <w:r w:rsidRPr="00AD4A1D">
        <w:rPr>
          <w:rFonts w:ascii="Arial" w:hAnsi="Arial" w:cs="Arial"/>
          <w:sz w:val="20"/>
          <w:szCs w:val="20"/>
        </w:rPr>
        <w:t xml:space="preserve"> de La </w:t>
      </w:r>
      <w:proofErr w:type="spellStart"/>
      <w:r w:rsidRPr="00AD4A1D">
        <w:rPr>
          <w:rFonts w:ascii="Arial" w:hAnsi="Arial" w:cs="Arial"/>
          <w:sz w:val="20"/>
          <w:szCs w:val="20"/>
        </w:rPr>
        <w:t>Vigne</w:t>
      </w:r>
      <w:proofErr w:type="spellEnd"/>
      <w:r w:rsidRPr="00AD4A1D">
        <w:rPr>
          <w:rFonts w:ascii="Arial" w:hAnsi="Arial" w:cs="Arial"/>
          <w:sz w:val="20"/>
          <w:szCs w:val="20"/>
        </w:rPr>
        <w:t xml:space="preserve"> ET Du Vin. 2010.</w:t>
      </w:r>
    </w:p>
    <w:p w:rsidR="00AD4A1D" w:rsidRPr="00AD4A1D" w:rsidRDefault="00AD4A1D" w:rsidP="00AD4A1D">
      <w:pPr>
        <w:autoSpaceDE w:val="0"/>
        <w:autoSpaceDN w:val="0"/>
        <w:adjustRightInd w:val="0"/>
        <w:spacing w:after="120"/>
        <w:jc w:val="both"/>
        <w:rPr>
          <w:rFonts w:ascii="Arial" w:hAnsi="Arial" w:cs="Arial"/>
          <w:sz w:val="20"/>
          <w:szCs w:val="20"/>
        </w:rPr>
      </w:pPr>
      <w:r w:rsidRPr="00AD4A1D">
        <w:rPr>
          <w:rFonts w:ascii="Arial" w:hAnsi="Arial" w:cs="Arial"/>
          <w:sz w:val="20"/>
          <w:szCs w:val="20"/>
        </w:rPr>
        <w:t xml:space="preserve">LONA, A. </w:t>
      </w:r>
      <w:r w:rsidRPr="00AD4A1D">
        <w:rPr>
          <w:rFonts w:ascii="Arial" w:hAnsi="Arial" w:cs="Arial"/>
          <w:b/>
          <w:bCs/>
          <w:sz w:val="20"/>
          <w:szCs w:val="20"/>
        </w:rPr>
        <w:t>A realidade e Perspectivas da Indústria Vitivinícola.</w:t>
      </w:r>
      <w:r w:rsidRPr="00AD4A1D">
        <w:rPr>
          <w:rFonts w:ascii="Arial" w:hAnsi="Arial" w:cs="Arial"/>
          <w:sz w:val="20"/>
          <w:szCs w:val="20"/>
        </w:rPr>
        <w:t xml:space="preserve"> SEMINÁRIO DO VINHO GAÚCHO, p.1-9, Flores da Cunha: UVIBRA, 1997.</w:t>
      </w:r>
    </w:p>
    <w:p w:rsidR="00AD4A1D" w:rsidRPr="00AD4A1D" w:rsidRDefault="00AD4A1D" w:rsidP="00AD4A1D">
      <w:pPr>
        <w:autoSpaceDE w:val="0"/>
        <w:autoSpaceDN w:val="0"/>
        <w:adjustRightInd w:val="0"/>
        <w:spacing w:after="120"/>
        <w:jc w:val="both"/>
        <w:rPr>
          <w:rFonts w:ascii="Arial" w:hAnsi="Arial" w:cs="Arial"/>
          <w:sz w:val="20"/>
          <w:szCs w:val="20"/>
        </w:rPr>
      </w:pPr>
      <w:r w:rsidRPr="00AD4A1D">
        <w:rPr>
          <w:rFonts w:ascii="Arial" w:hAnsi="Arial" w:cs="Arial"/>
          <w:sz w:val="20"/>
          <w:szCs w:val="20"/>
        </w:rPr>
        <w:t xml:space="preserve">MARTINS, P.A., </w:t>
      </w:r>
      <w:r w:rsidRPr="00AD4A1D">
        <w:rPr>
          <w:rFonts w:ascii="Arial" w:hAnsi="Arial" w:cs="Arial"/>
          <w:b/>
          <w:bCs/>
          <w:sz w:val="20"/>
          <w:szCs w:val="20"/>
        </w:rPr>
        <w:t xml:space="preserve">Análises Físico-Químicas Utilizadas nas Empresas de Vinificação Necessária ao Acompanhamento do Processo de Elaboração de Vinhos Brancos. </w:t>
      </w:r>
      <w:r w:rsidRPr="00AD4A1D">
        <w:rPr>
          <w:rFonts w:ascii="Arial" w:hAnsi="Arial" w:cs="Arial"/>
          <w:sz w:val="20"/>
          <w:szCs w:val="20"/>
        </w:rPr>
        <w:t xml:space="preserve">Centro Federal de Educação Tecnológica de Bento Gonçalves. Trabalho para obtenção do título de tecnólogo em viticultura e enologia. 2007. </w:t>
      </w:r>
    </w:p>
    <w:p w:rsidR="00AD4A1D" w:rsidRPr="00AD4A1D" w:rsidRDefault="00AD4A1D" w:rsidP="00AD4A1D">
      <w:pPr>
        <w:autoSpaceDE w:val="0"/>
        <w:autoSpaceDN w:val="0"/>
        <w:adjustRightInd w:val="0"/>
        <w:spacing w:after="120"/>
        <w:jc w:val="both"/>
        <w:rPr>
          <w:rFonts w:ascii="Arial" w:hAnsi="Arial" w:cs="Arial"/>
          <w:sz w:val="20"/>
          <w:szCs w:val="20"/>
        </w:rPr>
      </w:pPr>
      <w:r w:rsidRPr="00AD4A1D">
        <w:rPr>
          <w:rFonts w:ascii="Arial" w:hAnsi="Arial" w:cs="Arial"/>
          <w:sz w:val="20"/>
          <w:szCs w:val="20"/>
        </w:rPr>
        <w:t xml:space="preserve">MORAES, V., LOCATTELI, C., </w:t>
      </w:r>
      <w:r w:rsidRPr="00AD4A1D">
        <w:rPr>
          <w:rFonts w:ascii="Arial" w:hAnsi="Arial" w:cs="Arial"/>
          <w:b/>
          <w:bCs/>
          <w:sz w:val="20"/>
          <w:szCs w:val="20"/>
        </w:rPr>
        <w:t xml:space="preserve">Vinho: Uma Revisão Sobre a Composição Química e Benefícios à Saúde. </w:t>
      </w:r>
      <w:r w:rsidRPr="00AD4A1D">
        <w:rPr>
          <w:rFonts w:ascii="Arial" w:hAnsi="Arial" w:cs="Arial"/>
          <w:sz w:val="20"/>
          <w:szCs w:val="20"/>
        </w:rPr>
        <w:t>Evidência, Joaçaba, vol. 10, n. 1-2, 2010.</w:t>
      </w:r>
    </w:p>
    <w:p w:rsidR="00AD4A1D" w:rsidRPr="00AD4A1D" w:rsidRDefault="00AD4A1D" w:rsidP="00AD4A1D">
      <w:pPr>
        <w:autoSpaceDE w:val="0"/>
        <w:autoSpaceDN w:val="0"/>
        <w:adjustRightInd w:val="0"/>
        <w:spacing w:after="120"/>
        <w:jc w:val="both"/>
        <w:rPr>
          <w:rFonts w:ascii="Arial" w:hAnsi="Arial" w:cs="Arial"/>
          <w:sz w:val="20"/>
          <w:szCs w:val="20"/>
        </w:rPr>
      </w:pPr>
      <w:proofErr w:type="gramStart"/>
      <w:r w:rsidRPr="00AD4A1D">
        <w:rPr>
          <w:rFonts w:ascii="Arial" w:hAnsi="Arial" w:cs="Arial"/>
          <w:sz w:val="20"/>
          <w:szCs w:val="20"/>
        </w:rPr>
        <w:t>PACHECO,</w:t>
      </w:r>
      <w:proofErr w:type="gramEnd"/>
      <w:r w:rsidRPr="00AD4A1D">
        <w:rPr>
          <w:rFonts w:ascii="Arial" w:hAnsi="Arial" w:cs="Arial"/>
          <w:sz w:val="20"/>
          <w:szCs w:val="20"/>
        </w:rPr>
        <w:t>A.O., Iniciação à Enologia. Revista Atual, Ed.3, São Paulo, 2000.</w:t>
      </w:r>
    </w:p>
    <w:p w:rsidR="00AD4A1D" w:rsidRPr="00AD4A1D" w:rsidRDefault="00AD4A1D" w:rsidP="00AD4A1D">
      <w:pPr>
        <w:spacing w:after="120"/>
        <w:jc w:val="both"/>
        <w:rPr>
          <w:rFonts w:ascii="Arial" w:hAnsi="Arial" w:cs="Arial"/>
          <w:sz w:val="20"/>
          <w:szCs w:val="20"/>
        </w:rPr>
      </w:pPr>
      <w:r w:rsidRPr="00AD4A1D">
        <w:rPr>
          <w:rFonts w:ascii="Arial" w:hAnsi="Arial" w:cs="Arial"/>
          <w:sz w:val="20"/>
          <w:szCs w:val="20"/>
        </w:rPr>
        <w:t xml:space="preserve">SABAINI, P.S., </w:t>
      </w:r>
      <w:r w:rsidRPr="00AD4A1D">
        <w:rPr>
          <w:rFonts w:ascii="Arial" w:hAnsi="Arial" w:cs="Arial"/>
          <w:b/>
          <w:bCs/>
          <w:sz w:val="20"/>
          <w:szCs w:val="20"/>
        </w:rPr>
        <w:t xml:space="preserve">Métodos de Análise e Determinação de Aminas Livres e Conjugadas em Uvas e Vinhos. </w:t>
      </w:r>
      <w:r w:rsidRPr="00AD4A1D">
        <w:rPr>
          <w:rFonts w:ascii="Arial" w:hAnsi="Arial" w:cs="Arial"/>
          <w:sz w:val="20"/>
          <w:szCs w:val="20"/>
        </w:rPr>
        <w:t>Faculdade de Farmácia de Minas Gerais. Dissertação de Mestrado. 2009.</w:t>
      </w:r>
    </w:p>
    <w:p w:rsidR="005C61BB" w:rsidRPr="005C61BB" w:rsidRDefault="005C61BB" w:rsidP="005C61BB">
      <w:pPr>
        <w:spacing w:after="120"/>
        <w:jc w:val="both"/>
        <w:rPr>
          <w:rFonts w:ascii="Arial" w:hAnsi="Arial" w:cs="Arial"/>
          <w:sz w:val="22"/>
          <w:szCs w:val="22"/>
        </w:rPr>
      </w:pPr>
      <w:bookmarkStart w:id="0" w:name="_GoBack"/>
      <w:bookmarkEnd w:id="0"/>
    </w:p>
    <w:sectPr w:rsidR="005C61BB" w:rsidRPr="005C61BB" w:rsidSect="009879FB">
      <w:headerReference w:type="default" r:id="rId9"/>
      <w:footerReference w:type="default" r:id="rId10"/>
      <w:headerReference w:type="first" r:id="rId11"/>
      <w:footerReference w:type="first" r:id="rId12"/>
      <w:pgSz w:w="11907" w:h="16840" w:code="9"/>
      <w:pgMar w:top="1417" w:right="1701" w:bottom="1417" w:left="1701" w:header="142"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F0F" w:rsidRDefault="003A6F0F">
      <w:r>
        <w:separator/>
      </w:r>
    </w:p>
  </w:endnote>
  <w:endnote w:type="continuationSeparator" w:id="0">
    <w:p w:rsidR="003A6F0F" w:rsidRDefault="003A6F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GaramondPro-Regular">
    <w:altName w:val="MS Mincho"/>
    <w:panose1 w:val="00000000000000000000"/>
    <w:charset w:val="80"/>
    <w:family w:val="roman"/>
    <w:notTrueType/>
    <w:pitch w:val="default"/>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2ACC" w:rsidRPr="006659CC" w:rsidRDefault="00B60B8A" w:rsidP="00785F03">
    <w:pPr>
      <w:pStyle w:val="Rodap"/>
      <w:ind w:hanging="426"/>
      <w:rPr>
        <w:rFonts w:ascii="Tahoma" w:hAnsi="Tahoma" w:cs="Tahoma"/>
      </w:rPr>
    </w:pPr>
    <w:r w:rsidRPr="006659CC">
      <w:rPr>
        <w:rFonts w:ascii="Tahoma" w:hAnsi="Tahoma" w:cs="Tahoma"/>
        <w:szCs w:val="16"/>
      </w:rPr>
      <w:t>URI</w:t>
    </w:r>
    <w:r w:rsidR="00862ACC" w:rsidRPr="006659CC">
      <w:rPr>
        <w:rFonts w:ascii="Tahoma" w:hAnsi="Tahoma" w:cs="Tahoma"/>
        <w:szCs w:val="16"/>
      </w:rPr>
      <w:t xml:space="preserve">, </w:t>
    </w:r>
    <w:r w:rsidR="00137B28" w:rsidRPr="006659CC">
      <w:rPr>
        <w:rFonts w:ascii="Tahoma" w:hAnsi="Tahoma" w:cs="Tahoma"/>
        <w:szCs w:val="16"/>
      </w:rPr>
      <w:t>10</w:t>
    </w:r>
    <w:r w:rsidRPr="006659CC">
      <w:rPr>
        <w:rFonts w:ascii="Tahoma" w:hAnsi="Tahoma" w:cs="Tahoma"/>
        <w:szCs w:val="16"/>
      </w:rPr>
      <w:t>-</w:t>
    </w:r>
    <w:r w:rsidR="00137B28" w:rsidRPr="006659CC">
      <w:rPr>
        <w:rFonts w:ascii="Tahoma" w:hAnsi="Tahoma" w:cs="Tahoma"/>
        <w:szCs w:val="16"/>
      </w:rPr>
      <w:t>12</w:t>
    </w:r>
    <w:r w:rsidR="00862ACC" w:rsidRPr="006659CC">
      <w:rPr>
        <w:rFonts w:ascii="Tahoma" w:hAnsi="Tahoma" w:cs="Tahoma"/>
        <w:szCs w:val="16"/>
      </w:rPr>
      <w:t xml:space="preserve"> de </w:t>
    </w:r>
    <w:r w:rsidR="00172EF3" w:rsidRPr="006659CC">
      <w:rPr>
        <w:rFonts w:ascii="Tahoma" w:hAnsi="Tahoma" w:cs="Tahoma"/>
        <w:szCs w:val="16"/>
      </w:rPr>
      <w:t>junho</w:t>
    </w:r>
    <w:r w:rsidR="00862ACC" w:rsidRPr="006659CC">
      <w:rPr>
        <w:rFonts w:ascii="Tahoma" w:hAnsi="Tahoma" w:cs="Tahoma"/>
        <w:szCs w:val="16"/>
      </w:rPr>
      <w:t xml:space="preserve"> de 201</w:t>
    </w:r>
    <w:r w:rsidR="00137B28" w:rsidRPr="006659CC">
      <w:rPr>
        <w:rFonts w:ascii="Tahoma" w:hAnsi="Tahoma" w:cs="Tahoma"/>
        <w:szCs w:val="16"/>
      </w:rPr>
      <w:t>5</w:t>
    </w:r>
    <w:r w:rsidR="00862ACC" w:rsidRPr="006659CC">
      <w:rPr>
        <w:rFonts w:ascii="Tahoma" w:hAnsi="Tahoma" w:cs="Tahoma"/>
        <w:szCs w:val="16"/>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CC" w:rsidRPr="006659CC" w:rsidRDefault="006659CC" w:rsidP="006659CC">
    <w:pPr>
      <w:pStyle w:val="Rodap"/>
      <w:rPr>
        <w:rFonts w:ascii="Tahoma" w:hAnsi="Tahoma" w:cs="Tahoma"/>
      </w:rPr>
    </w:pPr>
    <w:r w:rsidRPr="006659CC">
      <w:rPr>
        <w:rFonts w:ascii="Tahoma" w:hAnsi="Tahoma" w:cs="Tahoma"/>
        <w:szCs w:val="16"/>
      </w:rPr>
      <w:t xml:space="preserve">URI, 10-12 de junho de </w:t>
    </w:r>
    <w:proofErr w:type="gramStart"/>
    <w:r w:rsidRPr="006659CC">
      <w:rPr>
        <w:rFonts w:ascii="Tahoma" w:hAnsi="Tahoma" w:cs="Tahoma"/>
        <w:szCs w:val="16"/>
      </w:rPr>
      <w:t>2015</w:t>
    </w:r>
    <w:r w:rsidR="004A073D">
      <w:rPr>
        <w:rFonts w:ascii="Tahoma" w:hAnsi="Tahoma" w:cs="Tahoma"/>
        <w:szCs w:val="16"/>
      </w:rPr>
      <w:t xml:space="preserve">                                Santo</w:t>
    </w:r>
    <w:proofErr w:type="gramEnd"/>
    <w:r w:rsidR="004A073D">
      <w:rPr>
        <w:rFonts w:ascii="Tahoma" w:hAnsi="Tahoma" w:cs="Tahoma"/>
        <w:szCs w:val="16"/>
      </w:rPr>
      <w:t xml:space="preserve"> Ângelo – RS – Brasil</w:t>
    </w:r>
    <w:r w:rsidRPr="006659CC">
      <w:rPr>
        <w:rFonts w:ascii="Tahoma" w:hAnsi="Tahoma" w:cs="Tahoma"/>
        <w:szCs w:val="16"/>
      </w:rPr>
      <w:t>.</w:t>
    </w:r>
  </w:p>
  <w:p w:rsidR="006659CC" w:rsidRDefault="006659CC">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F0F" w:rsidRDefault="003A6F0F">
      <w:r>
        <w:separator/>
      </w:r>
    </w:p>
  </w:footnote>
  <w:footnote w:type="continuationSeparator" w:id="0">
    <w:p w:rsidR="003A6F0F" w:rsidRDefault="003A6F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9879FB" w:rsidRDefault="009879FB"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sz w:val="22"/>
        <w:szCs w:val="22"/>
      </w:rPr>
    </w:pPr>
  </w:p>
  <w:p w:rsidR="00862ACC" w:rsidRPr="006659CC" w:rsidRDefault="006659CC" w:rsidP="006659CC">
    <w:pPr>
      <w:pStyle w:val="Cabealho"/>
      <w:pBdr>
        <w:bottom w:val="single" w:sz="4" w:space="1" w:color="auto"/>
      </w:pBdr>
      <w:tabs>
        <w:tab w:val="clear" w:pos="8838"/>
        <w:tab w:val="left" w:pos="8115"/>
        <w:tab w:val="left" w:pos="8160"/>
        <w:tab w:val="left" w:pos="8820"/>
        <w:tab w:val="right" w:pos="9000"/>
      </w:tabs>
      <w:ind w:right="70"/>
      <w:rPr>
        <w:rFonts w:ascii="Arial" w:hAnsi="Arial" w:cs="Arial"/>
        <w:color w:val="E36C0A"/>
        <w:sz w:val="22"/>
        <w:szCs w:val="22"/>
      </w:rPr>
    </w:pPr>
    <w:r>
      <w:rPr>
        <w:rFonts w:ascii="Arial" w:hAnsi="Arial" w:cs="Arial"/>
        <w:sz w:val="22"/>
        <w:szCs w:val="22"/>
      </w:rPr>
      <w:t>I</w:t>
    </w:r>
    <w:r w:rsidRPr="00B17ED8">
      <w:rPr>
        <w:rFonts w:ascii="Arial" w:hAnsi="Arial" w:cs="Arial"/>
        <w:sz w:val="22"/>
        <w:szCs w:val="22"/>
      </w:rPr>
      <w:t>I</w:t>
    </w:r>
    <w:r>
      <w:rPr>
        <w:rFonts w:ascii="Arial" w:hAnsi="Arial" w:cs="Arial"/>
        <w:sz w:val="22"/>
        <w:szCs w:val="22"/>
      </w:rPr>
      <w:t>I</w:t>
    </w:r>
    <w:r w:rsidRPr="00D473FE">
      <w:rPr>
        <w:rFonts w:ascii="Arial" w:hAnsi="Arial" w:cs="Arial"/>
        <w:sz w:val="22"/>
        <w:szCs w:val="22"/>
      </w:rPr>
      <w:t xml:space="preserve"> </w:t>
    </w:r>
    <w:r>
      <w:rPr>
        <w:rFonts w:ascii="Arial" w:hAnsi="Arial" w:cs="Arial"/>
        <w:sz w:val="22"/>
        <w:szCs w:val="22"/>
      </w:rPr>
      <w:t>CIECITEC                                                                        Santo Ângelo</w:t>
    </w:r>
    <w:r w:rsidRPr="00D473FE">
      <w:rPr>
        <w:rFonts w:ascii="Arial" w:hAnsi="Arial" w:cs="Arial"/>
        <w:sz w:val="22"/>
        <w:szCs w:val="22"/>
      </w:rPr>
      <w:t xml:space="preserve"> – </w:t>
    </w:r>
    <w:r>
      <w:rPr>
        <w:rFonts w:ascii="Arial" w:hAnsi="Arial" w:cs="Arial"/>
        <w:sz w:val="22"/>
        <w:szCs w:val="22"/>
      </w:rPr>
      <w:t>RS – Brasil</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59CC" w:rsidRDefault="00B62FD5" w:rsidP="00785F03">
    <w:pPr>
      <w:pStyle w:val="Cabealho"/>
      <w:tabs>
        <w:tab w:val="clear" w:pos="4419"/>
        <w:tab w:val="clear" w:pos="8838"/>
        <w:tab w:val="center" w:pos="4253"/>
        <w:tab w:val="right" w:pos="9214"/>
      </w:tabs>
      <w:ind w:left="-624" w:firstLine="198"/>
    </w:pPr>
    <w:r>
      <w:rPr>
        <w:rFonts w:ascii="Arial" w:hAnsi="Arial" w:cs="Arial"/>
        <w:noProof/>
        <w:color w:val="E36C0A"/>
        <w:sz w:val="22"/>
        <w:szCs w:val="22"/>
      </w:rPr>
      <w:drawing>
        <wp:inline distT="0" distB="0" distL="0" distR="0" wp14:anchorId="0FBB8A7F" wp14:editId="28BCD7B2">
          <wp:extent cx="5911850" cy="1193800"/>
          <wp:effectExtent l="0" t="0" r="0" b="0"/>
          <wp:docPr id="1" name="Imagem 1" descr="Sem títul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m título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1850" cy="11938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0"/>
        </w:tabs>
      </w:pPr>
    </w:lvl>
    <w:lvl w:ilvl="1">
      <w:start w:val="1"/>
      <w:numFmt w:val="decimal"/>
      <w:lvlText w:val="%2."/>
      <w:lvlJc w:val="left"/>
      <w:pPr>
        <w:tabs>
          <w:tab w:val="num" w:pos="0"/>
        </w:tabs>
      </w:pPr>
    </w:lvl>
    <w:lvl w:ilvl="2">
      <w:start w:val="1"/>
      <w:numFmt w:val="decimal"/>
      <w:lvlText w:val="%3)"/>
      <w:lvlJc w:val="left"/>
      <w:pPr>
        <w:tabs>
          <w:tab w:val="num" w:pos="0"/>
        </w:tabs>
      </w:pPr>
    </w:lvl>
    <w:lvl w:ilvl="3">
      <w:start w:val="1"/>
      <w:numFmt w:val="decimal"/>
      <w:lvlText w:val="%4."/>
      <w:lvlJc w:val="left"/>
      <w:pPr>
        <w:tabs>
          <w:tab w:val="num" w:pos="0"/>
        </w:tabs>
      </w:pPr>
    </w:lvl>
    <w:lvl w:ilvl="4">
      <w:start w:val="1"/>
      <w:numFmt w:val="decimal"/>
      <w:lvlText w:val="%5."/>
      <w:lvlJc w:val="left"/>
      <w:pPr>
        <w:tabs>
          <w:tab w:val="num" w:pos="0"/>
        </w:tabs>
      </w:pPr>
    </w:lvl>
    <w:lvl w:ilvl="5">
      <w:start w:val="1"/>
      <w:numFmt w:val="decimal"/>
      <w:lvlText w:val="%6."/>
      <w:lvlJc w:val="left"/>
      <w:pPr>
        <w:tabs>
          <w:tab w:val="num" w:pos="0"/>
        </w:tabs>
      </w:pPr>
    </w:lvl>
    <w:lvl w:ilvl="6">
      <w:start w:val="1"/>
      <w:numFmt w:val="decimal"/>
      <w:lvlText w:val="%7."/>
      <w:lvlJc w:val="left"/>
      <w:pPr>
        <w:tabs>
          <w:tab w:val="num" w:pos="0"/>
        </w:tabs>
      </w:pPr>
    </w:lvl>
    <w:lvl w:ilvl="7">
      <w:start w:val="1"/>
      <w:numFmt w:val="decimal"/>
      <w:lvlText w:val="%8."/>
      <w:lvlJc w:val="left"/>
      <w:pPr>
        <w:tabs>
          <w:tab w:val="num" w:pos="0"/>
        </w:tabs>
      </w:pPr>
    </w:lvl>
    <w:lvl w:ilvl="8">
      <w:start w:val="1"/>
      <w:numFmt w:val="decimal"/>
      <w:lvlText w:val="%9."/>
      <w:lvlJc w:val="left"/>
      <w:pPr>
        <w:tabs>
          <w:tab w:val="num" w:pos="0"/>
        </w:tabs>
      </w:pPr>
    </w:lvl>
  </w:abstractNum>
  <w:abstractNum w:abstractNumId="1">
    <w:nsid w:val="02FC1C97"/>
    <w:multiLevelType w:val="hybridMultilevel"/>
    <w:tmpl w:val="E5BE5EE0"/>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2">
    <w:nsid w:val="0B8A5D76"/>
    <w:multiLevelType w:val="hybridMultilevel"/>
    <w:tmpl w:val="94DE9490"/>
    <w:lvl w:ilvl="0" w:tplc="04160011">
      <w:start w:val="1"/>
      <w:numFmt w:val="decimal"/>
      <w:lvlText w:val="%1)"/>
      <w:lvlJc w:val="left"/>
      <w:pPr>
        <w:ind w:left="720" w:hanging="360"/>
      </w:pPr>
    </w:lvl>
    <w:lvl w:ilvl="1" w:tplc="04160013">
      <w:start w:val="1"/>
      <w:numFmt w:val="upperRoman"/>
      <w:lvlText w:val="%2."/>
      <w:lvlJc w:val="right"/>
      <w:pPr>
        <w:ind w:left="1440" w:hanging="360"/>
      </w:pPr>
      <w:rPr>
        <w:rFonts w:hint="default"/>
      </w:rPr>
    </w:lvl>
    <w:lvl w:ilvl="2" w:tplc="04160013">
      <w:start w:val="1"/>
      <w:numFmt w:val="upp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2769177D"/>
    <w:multiLevelType w:val="hybridMultilevel"/>
    <w:tmpl w:val="96F85474"/>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4">
    <w:nsid w:val="2B63433C"/>
    <w:multiLevelType w:val="hybridMultilevel"/>
    <w:tmpl w:val="96F85474"/>
    <w:lvl w:ilvl="0" w:tplc="0416001B">
      <w:start w:val="1"/>
      <w:numFmt w:val="lowerRoman"/>
      <w:lvlText w:val="%1."/>
      <w:lvlJc w:val="righ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5">
    <w:nsid w:val="31EA112C"/>
    <w:multiLevelType w:val="hybridMultilevel"/>
    <w:tmpl w:val="FC26D8F4"/>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abstractNum w:abstractNumId="6">
    <w:nsid w:val="3AE7684A"/>
    <w:multiLevelType w:val="hybridMultilevel"/>
    <w:tmpl w:val="4C5CD29C"/>
    <w:lvl w:ilvl="0" w:tplc="76AADD56">
      <w:start w:val="1"/>
      <w:numFmt w:val="ordinal"/>
      <w:lvlText w:val="%1)"/>
      <w:lvlJc w:val="left"/>
      <w:pPr>
        <w:ind w:left="720" w:hanging="360"/>
      </w:pPr>
      <w:rPr>
        <w:rFonts w:hint="default"/>
      </w:rPr>
    </w:lvl>
    <w:lvl w:ilvl="1" w:tplc="C908D608">
      <w:start w:val="1"/>
      <w:numFmt w:val="lowerLetter"/>
      <w:lvlText w:val="%2)"/>
      <w:lvlJc w:val="lef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3EFC7973"/>
    <w:multiLevelType w:val="hybridMultilevel"/>
    <w:tmpl w:val="73947770"/>
    <w:lvl w:ilvl="0" w:tplc="04160017">
      <w:start w:val="2"/>
      <w:numFmt w:val="lowerLetter"/>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nsid w:val="422D70E5"/>
    <w:multiLevelType w:val="hybridMultilevel"/>
    <w:tmpl w:val="951492EA"/>
    <w:lvl w:ilvl="0" w:tplc="04160001">
      <w:start w:val="1"/>
      <w:numFmt w:val="bullet"/>
      <w:lvlText w:val=""/>
      <w:lvlJc w:val="left"/>
      <w:pPr>
        <w:ind w:left="2138" w:hanging="360"/>
      </w:pPr>
      <w:rPr>
        <w:rFonts w:ascii="Symbol" w:hAnsi="Symbol" w:hint="default"/>
      </w:rPr>
    </w:lvl>
    <w:lvl w:ilvl="1" w:tplc="04160003" w:tentative="1">
      <w:start w:val="1"/>
      <w:numFmt w:val="bullet"/>
      <w:lvlText w:val="o"/>
      <w:lvlJc w:val="left"/>
      <w:pPr>
        <w:ind w:left="2858" w:hanging="360"/>
      </w:pPr>
      <w:rPr>
        <w:rFonts w:ascii="Courier New" w:hAnsi="Courier New" w:cs="Courier New" w:hint="default"/>
      </w:rPr>
    </w:lvl>
    <w:lvl w:ilvl="2" w:tplc="04160005" w:tentative="1">
      <w:start w:val="1"/>
      <w:numFmt w:val="bullet"/>
      <w:lvlText w:val=""/>
      <w:lvlJc w:val="left"/>
      <w:pPr>
        <w:ind w:left="3578" w:hanging="360"/>
      </w:pPr>
      <w:rPr>
        <w:rFonts w:ascii="Wingdings" w:hAnsi="Wingdings" w:hint="default"/>
      </w:rPr>
    </w:lvl>
    <w:lvl w:ilvl="3" w:tplc="04160001" w:tentative="1">
      <w:start w:val="1"/>
      <w:numFmt w:val="bullet"/>
      <w:lvlText w:val=""/>
      <w:lvlJc w:val="left"/>
      <w:pPr>
        <w:ind w:left="4298" w:hanging="360"/>
      </w:pPr>
      <w:rPr>
        <w:rFonts w:ascii="Symbol" w:hAnsi="Symbol" w:hint="default"/>
      </w:rPr>
    </w:lvl>
    <w:lvl w:ilvl="4" w:tplc="04160003" w:tentative="1">
      <w:start w:val="1"/>
      <w:numFmt w:val="bullet"/>
      <w:lvlText w:val="o"/>
      <w:lvlJc w:val="left"/>
      <w:pPr>
        <w:ind w:left="5018" w:hanging="360"/>
      </w:pPr>
      <w:rPr>
        <w:rFonts w:ascii="Courier New" w:hAnsi="Courier New" w:cs="Courier New" w:hint="default"/>
      </w:rPr>
    </w:lvl>
    <w:lvl w:ilvl="5" w:tplc="04160005" w:tentative="1">
      <w:start w:val="1"/>
      <w:numFmt w:val="bullet"/>
      <w:lvlText w:val=""/>
      <w:lvlJc w:val="left"/>
      <w:pPr>
        <w:ind w:left="5738" w:hanging="360"/>
      </w:pPr>
      <w:rPr>
        <w:rFonts w:ascii="Wingdings" w:hAnsi="Wingdings" w:hint="default"/>
      </w:rPr>
    </w:lvl>
    <w:lvl w:ilvl="6" w:tplc="04160001" w:tentative="1">
      <w:start w:val="1"/>
      <w:numFmt w:val="bullet"/>
      <w:lvlText w:val=""/>
      <w:lvlJc w:val="left"/>
      <w:pPr>
        <w:ind w:left="6458" w:hanging="360"/>
      </w:pPr>
      <w:rPr>
        <w:rFonts w:ascii="Symbol" w:hAnsi="Symbol" w:hint="default"/>
      </w:rPr>
    </w:lvl>
    <w:lvl w:ilvl="7" w:tplc="04160003" w:tentative="1">
      <w:start w:val="1"/>
      <w:numFmt w:val="bullet"/>
      <w:lvlText w:val="o"/>
      <w:lvlJc w:val="left"/>
      <w:pPr>
        <w:ind w:left="7178" w:hanging="360"/>
      </w:pPr>
      <w:rPr>
        <w:rFonts w:ascii="Courier New" w:hAnsi="Courier New" w:cs="Courier New" w:hint="default"/>
      </w:rPr>
    </w:lvl>
    <w:lvl w:ilvl="8" w:tplc="04160005" w:tentative="1">
      <w:start w:val="1"/>
      <w:numFmt w:val="bullet"/>
      <w:lvlText w:val=""/>
      <w:lvlJc w:val="left"/>
      <w:pPr>
        <w:ind w:left="7898" w:hanging="360"/>
      </w:pPr>
      <w:rPr>
        <w:rFonts w:ascii="Wingdings" w:hAnsi="Wingdings" w:hint="default"/>
      </w:rPr>
    </w:lvl>
  </w:abstractNum>
  <w:abstractNum w:abstractNumId="9">
    <w:nsid w:val="4D0C13BB"/>
    <w:multiLevelType w:val="hybridMultilevel"/>
    <w:tmpl w:val="2F0E7584"/>
    <w:lvl w:ilvl="0" w:tplc="04160011">
      <w:start w:val="1"/>
      <w:numFmt w:val="decimal"/>
      <w:lvlText w:val="%1)"/>
      <w:lvlJc w:val="left"/>
      <w:pPr>
        <w:ind w:left="720" w:hanging="360"/>
      </w:pPr>
    </w:lvl>
    <w:lvl w:ilvl="1" w:tplc="0416001B">
      <w:start w:val="1"/>
      <w:numFmt w:val="lowerRoman"/>
      <w:lvlText w:val="%2."/>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57313CC7"/>
    <w:multiLevelType w:val="hybridMultilevel"/>
    <w:tmpl w:val="BB402D68"/>
    <w:lvl w:ilvl="0" w:tplc="04160017">
      <w:start w:val="1"/>
      <w:numFmt w:val="lowerLetter"/>
      <w:lvlText w:val="%1)"/>
      <w:lvlJc w:val="left"/>
      <w:pPr>
        <w:ind w:left="1800" w:hanging="360"/>
      </w:pPr>
    </w:lvl>
    <w:lvl w:ilvl="1" w:tplc="04160019" w:tentative="1">
      <w:start w:val="1"/>
      <w:numFmt w:val="lowerLetter"/>
      <w:lvlText w:val="%2."/>
      <w:lvlJc w:val="left"/>
      <w:pPr>
        <w:ind w:left="2520" w:hanging="360"/>
      </w:pPr>
    </w:lvl>
    <w:lvl w:ilvl="2" w:tplc="0416001B" w:tentative="1">
      <w:start w:val="1"/>
      <w:numFmt w:val="lowerRoman"/>
      <w:lvlText w:val="%3."/>
      <w:lvlJc w:val="right"/>
      <w:pPr>
        <w:ind w:left="3240" w:hanging="180"/>
      </w:pPr>
    </w:lvl>
    <w:lvl w:ilvl="3" w:tplc="0416000F" w:tentative="1">
      <w:start w:val="1"/>
      <w:numFmt w:val="decimal"/>
      <w:lvlText w:val="%4."/>
      <w:lvlJc w:val="left"/>
      <w:pPr>
        <w:ind w:left="3960" w:hanging="360"/>
      </w:pPr>
    </w:lvl>
    <w:lvl w:ilvl="4" w:tplc="04160019" w:tentative="1">
      <w:start w:val="1"/>
      <w:numFmt w:val="lowerLetter"/>
      <w:lvlText w:val="%5."/>
      <w:lvlJc w:val="left"/>
      <w:pPr>
        <w:ind w:left="4680" w:hanging="360"/>
      </w:pPr>
    </w:lvl>
    <w:lvl w:ilvl="5" w:tplc="0416001B" w:tentative="1">
      <w:start w:val="1"/>
      <w:numFmt w:val="lowerRoman"/>
      <w:lvlText w:val="%6."/>
      <w:lvlJc w:val="right"/>
      <w:pPr>
        <w:ind w:left="5400" w:hanging="180"/>
      </w:pPr>
    </w:lvl>
    <w:lvl w:ilvl="6" w:tplc="0416000F" w:tentative="1">
      <w:start w:val="1"/>
      <w:numFmt w:val="decimal"/>
      <w:lvlText w:val="%7."/>
      <w:lvlJc w:val="left"/>
      <w:pPr>
        <w:ind w:left="6120" w:hanging="360"/>
      </w:pPr>
    </w:lvl>
    <w:lvl w:ilvl="7" w:tplc="04160019" w:tentative="1">
      <w:start w:val="1"/>
      <w:numFmt w:val="lowerLetter"/>
      <w:lvlText w:val="%8."/>
      <w:lvlJc w:val="left"/>
      <w:pPr>
        <w:ind w:left="6840" w:hanging="360"/>
      </w:pPr>
    </w:lvl>
    <w:lvl w:ilvl="8" w:tplc="0416001B" w:tentative="1">
      <w:start w:val="1"/>
      <w:numFmt w:val="lowerRoman"/>
      <w:lvlText w:val="%9."/>
      <w:lvlJc w:val="right"/>
      <w:pPr>
        <w:ind w:left="7560" w:hanging="180"/>
      </w:pPr>
    </w:lvl>
  </w:abstractNum>
  <w:abstractNum w:abstractNumId="11">
    <w:nsid w:val="62FE78CF"/>
    <w:multiLevelType w:val="hybridMultilevel"/>
    <w:tmpl w:val="BA32ACCE"/>
    <w:lvl w:ilvl="0" w:tplc="04160011">
      <w:start w:val="1"/>
      <w:numFmt w:val="decimal"/>
      <w:lvlText w:val="%1)"/>
      <w:lvlJc w:val="left"/>
      <w:pPr>
        <w:ind w:left="720" w:hanging="360"/>
      </w:pPr>
    </w:lvl>
    <w:lvl w:ilvl="1" w:tplc="0416001B">
      <w:start w:val="1"/>
      <w:numFmt w:val="lowerRoman"/>
      <w:lvlText w:val="%2."/>
      <w:lvlJc w:val="right"/>
      <w:pPr>
        <w:ind w:left="1440" w:hanging="360"/>
      </w:pPr>
      <w:rPr>
        <w:rFonts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77496C01"/>
    <w:multiLevelType w:val="hybridMultilevel"/>
    <w:tmpl w:val="42B8FEFE"/>
    <w:lvl w:ilvl="0" w:tplc="04160001">
      <w:start w:val="1"/>
      <w:numFmt w:val="bullet"/>
      <w:lvlText w:val=""/>
      <w:lvlJc w:val="left"/>
      <w:pPr>
        <w:ind w:left="927" w:hanging="360"/>
      </w:pPr>
      <w:rPr>
        <w:rFonts w:ascii="Symbol" w:hAnsi="Symbol" w:hint="default"/>
      </w:rPr>
    </w:lvl>
    <w:lvl w:ilvl="1" w:tplc="04160003" w:tentative="1">
      <w:start w:val="1"/>
      <w:numFmt w:val="bullet"/>
      <w:lvlText w:val="o"/>
      <w:lvlJc w:val="left"/>
      <w:pPr>
        <w:ind w:left="1647" w:hanging="360"/>
      </w:pPr>
      <w:rPr>
        <w:rFonts w:ascii="Courier New" w:hAnsi="Courier New" w:cs="Courier New" w:hint="default"/>
      </w:rPr>
    </w:lvl>
    <w:lvl w:ilvl="2" w:tplc="04160005" w:tentative="1">
      <w:start w:val="1"/>
      <w:numFmt w:val="bullet"/>
      <w:lvlText w:val=""/>
      <w:lvlJc w:val="left"/>
      <w:pPr>
        <w:ind w:left="2367" w:hanging="360"/>
      </w:pPr>
      <w:rPr>
        <w:rFonts w:ascii="Wingdings" w:hAnsi="Wingdings" w:hint="default"/>
      </w:rPr>
    </w:lvl>
    <w:lvl w:ilvl="3" w:tplc="04160001" w:tentative="1">
      <w:start w:val="1"/>
      <w:numFmt w:val="bullet"/>
      <w:lvlText w:val=""/>
      <w:lvlJc w:val="left"/>
      <w:pPr>
        <w:ind w:left="3087" w:hanging="360"/>
      </w:pPr>
      <w:rPr>
        <w:rFonts w:ascii="Symbol" w:hAnsi="Symbol" w:hint="default"/>
      </w:rPr>
    </w:lvl>
    <w:lvl w:ilvl="4" w:tplc="04160003" w:tentative="1">
      <w:start w:val="1"/>
      <w:numFmt w:val="bullet"/>
      <w:lvlText w:val="o"/>
      <w:lvlJc w:val="left"/>
      <w:pPr>
        <w:ind w:left="3807" w:hanging="360"/>
      </w:pPr>
      <w:rPr>
        <w:rFonts w:ascii="Courier New" w:hAnsi="Courier New" w:cs="Courier New" w:hint="default"/>
      </w:rPr>
    </w:lvl>
    <w:lvl w:ilvl="5" w:tplc="04160005" w:tentative="1">
      <w:start w:val="1"/>
      <w:numFmt w:val="bullet"/>
      <w:lvlText w:val=""/>
      <w:lvlJc w:val="left"/>
      <w:pPr>
        <w:ind w:left="4527" w:hanging="360"/>
      </w:pPr>
      <w:rPr>
        <w:rFonts w:ascii="Wingdings" w:hAnsi="Wingdings" w:hint="default"/>
      </w:rPr>
    </w:lvl>
    <w:lvl w:ilvl="6" w:tplc="04160001" w:tentative="1">
      <w:start w:val="1"/>
      <w:numFmt w:val="bullet"/>
      <w:lvlText w:val=""/>
      <w:lvlJc w:val="left"/>
      <w:pPr>
        <w:ind w:left="5247" w:hanging="360"/>
      </w:pPr>
      <w:rPr>
        <w:rFonts w:ascii="Symbol" w:hAnsi="Symbol" w:hint="default"/>
      </w:rPr>
    </w:lvl>
    <w:lvl w:ilvl="7" w:tplc="04160003" w:tentative="1">
      <w:start w:val="1"/>
      <w:numFmt w:val="bullet"/>
      <w:lvlText w:val="o"/>
      <w:lvlJc w:val="left"/>
      <w:pPr>
        <w:ind w:left="5967" w:hanging="360"/>
      </w:pPr>
      <w:rPr>
        <w:rFonts w:ascii="Courier New" w:hAnsi="Courier New" w:cs="Courier New" w:hint="default"/>
      </w:rPr>
    </w:lvl>
    <w:lvl w:ilvl="8" w:tplc="04160005" w:tentative="1">
      <w:start w:val="1"/>
      <w:numFmt w:val="bullet"/>
      <w:lvlText w:val=""/>
      <w:lvlJc w:val="left"/>
      <w:pPr>
        <w:ind w:left="6687" w:hanging="360"/>
      </w:pPr>
      <w:rPr>
        <w:rFonts w:ascii="Wingdings" w:hAnsi="Wingdings" w:hint="default"/>
      </w:rPr>
    </w:lvl>
  </w:abstractNum>
  <w:num w:numId="1">
    <w:abstractNumId w:val="0"/>
  </w:num>
  <w:num w:numId="2">
    <w:abstractNumId w:val="7"/>
  </w:num>
  <w:num w:numId="3">
    <w:abstractNumId w:val="12"/>
  </w:num>
  <w:num w:numId="4">
    <w:abstractNumId w:val="8"/>
  </w:num>
  <w:num w:numId="5">
    <w:abstractNumId w:val="1"/>
  </w:num>
  <w:num w:numId="6">
    <w:abstractNumId w:val="5"/>
  </w:num>
  <w:num w:numId="7">
    <w:abstractNumId w:val="6"/>
  </w:num>
  <w:num w:numId="8">
    <w:abstractNumId w:val="10"/>
  </w:num>
  <w:num w:numId="9">
    <w:abstractNumId w:val="3"/>
  </w:num>
  <w:num w:numId="10">
    <w:abstractNumId w:val="4"/>
  </w:num>
  <w:num w:numId="11">
    <w:abstractNumId w:val="11"/>
  </w:num>
  <w:num w:numId="12">
    <w:abstractNumId w:val="9"/>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080F"/>
    <w:rsid w:val="00030DED"/>
    <w:rsid w:val="0003456D"/>
    <w:rsid w:val="000406E6"/>
    <w:rsid w:val="00042E77"/>
    <w:rsid w:val="00046252"/>
    <w:rsid w:val="000534B8"/>
    <w:rsid w:val="000729DC"/>
    <w:rsid w:val="0007503F"/>
    <w:rsid w:val="00085FDC"/>
    <w:rsid w:val="000955BF"/>
    <w:rsid w:val="00095CF2"/>
    <w:rsid w:val="000973F9"/>
    <w:rsid w:val="000A7736"/>
    <w:rsid w:val="000A7AC2"/>
    <w:rsid w:val="000B368C"/>
    <w:rsid w:val="000E5A33"/>
    <w:rsid w:val="000F06F1"/>
    <w:rsid w:val="001030FE"/>
    <w:rsid w:val="0010692B"/>
    <w:rsid w:val="001119FB"/>
    <w:rsid w:val="00120BB9"/>
    <w:rsid w:val="00137B28"/>
    <w:rsid w:val="00162DBA"/>
    <w:rsid w:val="00166991"/>
    <w:rsid w:val="00172EF3"/>
    <w:rsid w:val="001743DD"/>
    <w:rsid w:val="001750E3"/>
    <w:rsid w:val="00175BD5"/>
    <w:rsid w:val="00176CC5"/>
    <w:rsid w:val="00184147"/>
    <w:rsid w:val="001843F0"/>
    <w:rsid w:val="00184983"/>
    <w:rsid w:val="001C6FEE"/>
    <w:rsid w:val="001D0095"/>
    <w:rsid w:val="00200AC2"/>
    <w:rsid w:val="00201D28"/>
    <w:rsid w:val="00221ED3"/>
    <w:rsid w:val="00222F12"/>
    <w:rsid w:val="00232FAD"/>
    <w:rsid w:val="0027462B"/>
    <w:rsid w:val="002811A0"/>
    <w:rsid w:val="00295ACA"/>
    <w:rsid w:val="002A08E3"/>
    <w:rsid w:val="002A36CB"/>
    <w:rsid w:val="002B55B3"/>
    <w:rsid w:val="002B711D"/>
    <w:rsid w:val="002D720C"/>
    <w:rsid w:val="00311368"/>
    <w:rsid w:val="003115C9"/>
    <w:rsid w:val="003175F2"/>
    <w:rsid w:val="00344097"/>
    <w:rsid w:val="003443E3"/>
    <w:rsid w:val="00344483"/>
    <w:rsid w:val="00365BBE"/>
    <w:rsid w:val="00367EF7"/>
    <w:rsid w:val="0037424D"/>
    <w:rsid w:val="00382615"/>
    <w:rsid w:val="003930F5"/>
    <w:rsid w:val="003935D3"/>
    <w:rsid w:val="003A0BC2"/>
    <w:rsid w:val="003A61D1"/>
    <w:rsid w:val="003A6F0F"/>
    <w:rsid w:val="003C68EC"/>
    <w:rsid w:val="003D1DB7"/>
    <w:rsid w:val="003E4309"/>
    <w:rsid w:val="003F050A"/>
    <w:rsid w:val="00407C51"/>
    <w:rsid w:val="00432C44"/>
    <w:rsid w:val="00454DB7"/>
    <w:rsid w:val="0046088D"/>
    <w:rsid w:val="00463F08"/>
    <w:rsid w:val="004702D0"/>
    <w:rsid w:val="00475EC6"/>
    <w:rsid w:val="00480567"/>
    <w:rsid w:val="00483D08"/>
    <w:rsid w:val="004A073D"/>
    <w:rsid w:val="004B0818"/>
    <w:rsid w:val="004B5857"/>
    <w:rsid w:val="004C4E23"/>
    <w:rsid w:val="004E41D5"/>
    <w:rsid w:val="005148E8"/>
    <w:rsid w:val="00523661"/>
    <w:rsid w:val="00532C59"/>
    <w:rsid w:val="005423CC"/>
    <w:rsid w:val="00557C79"/>
    <w:rsid w:val="0059714E"/>
    <w:rsid w:val="005A3B89"/>
    <w:rsid w:val="005A673A"/>
    <w:rsid w:val="005B73C1"/>
    <w:rsid w:val="005C1BF2"/>
    <w:rsid w:val="005C61BB"/>
    <w:rsid w:val="005C6C64"/>
    <w:rsid w:val="005D2D19"/>
    <w:rsid w:val="005E42DC"/>
    <w:rsid w:val="005F698A"/>
    <w:rsid w:val="0063150D"/>
    <w:rsid w:val="006333EE"/>
    <w:rsid w:val="0063588D"/>
    <w:rsid w:val="00654585"/>
    <w:rsid w:val="006567BD"/>
    <w:rsid w:val="006659CC"/>
    <w:rsid w:val="00684F30"/>
    <w:rsid w:val="00697CA9"/>
    <w:rsid w:val="006A278C"/>
    <w:rsid w:val="006A528A"/>
    <w:rsid w:val="006A7A5C"/>
    <w:rsid w:val="006C1205"/>
    <w:rsid w:val="006C1BBD"/>
    <w:rsid w:val="006C3C42"/>
    <w:rsid w:val="006C5BED"/>
    <w:rsid w:val="006D0786"/>
    <w:rsid w:val="006D7085"/>
    <w:rsid w:val="006E521F"/>
    <w:rsid w:val="00740F1B"/>
    <w:rsid w:val="00744489"/>
    <w:rsid w:val="0077671B"/>
    <w:rsid w:val="007767D5"/>
    <w:rsid w:val="00783A4C"/>
    <w:rsid w:val="00785F03"/>
    <w:rsid w:val="00787044"/>
    <w:rsid w:val="00793C2B"/>
    <w:rsid w:val="007B18D1"/>
    <w:rsid w:val="007C6819"/>
    <w:rsid w:val="007F20A7"/>
    <w:rsid w:val="007F453C"/>
    <w:rsid w:val="00800EE9"/>
    <w:rsid w:val="0084226A"/>
    <w:rsid w:val="00856F85"/>
    <w:rsid w:val="00861B3E"/>
    <w:rsid w:val="00862ACC"/>
    <w:rsid w:val="00867041"/>
    <w:rsid w:val="00873B5F"/>
    <w:rsid w:val="008803CD"/>
    <w:rsid w:val="00885BEF"/>
    <w:rsid w:val="0089080F"/>
    <w:rsid w:val="008A5372"/>
    <w:rsid w:val="008B273B"/>
    <w:rsid w:val="008B384B"/>
    <w:rsid w:val="008B4CF1"/>
    <w:rsid w:val="008C0C1C"/>
    <w:rsid w:val="008D25C0"/>
    <w:rsid w:val="008D5BF9"/>
    <w:rsid w:val="008E2459"/>
    <w:rsid w:val="008E3823"/>
    <w:rsid w:val="008E7FD9"/>
    <w:rsid w:val="008F0C45"/>
    <w:rsid w:val="008F134D"/>
    <w:rsid w:val="008F567F"/>
    <w:rsid w:val="009032DE"/>
    <w:rsid w:val="00921EE6"/>
    <w:rsid w:val="00922A4F"/>
    <w:rsid w:val="0093138C"/>
    <w:rsid w:val="00944F3C"/>
    <w:rsid w:val="00964964"/>
    <w:rsid w:val="009879FB"/>
    <w:rsid w:val="0099634D"/>
    <w:rsid w:val="009A1C1D"/>
    <w:rsid w:val="009C4A75"/>
    <w:rsid w:val="009D1354"/>
    <w:rsid w:val="009D4E27"/>
    <w:rsid w:val="009E0F5C"/>
    <w:rsid w:val="009F2079"/>
    <w:rsid w:val="009F3D16"/>
    <w:rsid w:val="009F70E8"/>
    <w:rsid w:val="00A0125C"/>
    <w:rsid w:val="00A12D00"/>
    <w:rsid w:val="00A2475F"/>
    <w:rsid w:val="00A44530"/>
    <w:rsid w:val="00A61821"/>
    <w:rsid w:val="00A86B4B"/>
    <w:rsid w:val="00A86F58"/>
    <w:rsid w:val="00AD4A1D"/>
    <w:rsid w:val="00AE6FDB"/>
    <w:rsid w:val="00B21B3C"/>
    <w:rsid w:val="00B430BD"/>
    <w:rsid w:val="00B50C0B"/>
    <w:rsid w:val="00B5642E"/>
    <w:rsid w:val="00B60B8A"/>
    <w:rsid w:val="00B62FD5"/>
    <w:rsid w:val="00B76218"/>
    <w:rsid w:val="00B76FD0"/>
    <w:rsid w:val="00BB591C"/>
    <w:rsid w:val="00BB62FA"/>
    <w:rsid w:val="00BB6696"/>
    <w:rsid w:val="00BD75D3"/>
    <w:rsid w:val="00C033C9"/>
    <w:rsid w:val="00C068E0"/>
    <w:rsid w:val="00C10BA2"/>
    <w:rsid w:val="00C16ABF"/>
    <w:rsid w:val="00C32B0B"/>
    <w:rsid w:val="00C403E4"/>
    <w:rsid w:val="00C51997"/>
    <w:rsid w:val="00C52847"/>
    <w:rsid w:val="00C626CC"/>
    <w:rsid w:val="00C9036D"/>
    <w:rsid w:val="00C96601"/>
    <w:rsid w:val="00CA06A6"/>
    <w:rsid w:val="00CA4A0A"/>
    <w:rsid w:val="00CC7E61"/>
    <w:rsid w:val="00CD4733"/>
    <w:rsid w:val="00CF117D"/>
    <w:rsid w:val="00D2674B"/>
    <w:rsid w:val="00D30156"/>
    <w:rsid w:val="00D3724D"/>
    <w:rsid w:val="00D401BD"/>
    <w:rsid w:val="00D56390"/>
    <w:rsid w:val="00D578E6"/>
    <w:rsid w:val="00D6490C"/>
    <w:rsid w:val="00D64DA7"/>
    <w:rsid w:val="00D700C6"/>
    <w:rsid w:val="00D70882"/>
    <w:rsid w:val="00D76161"/>
    <w:rsid w:val="00D869A8"/>
    <w:rsid w:val="00DB6226"/>
    <w:rsid w:val="00DB70A7"/>
    <w:rsid w:val="00DD3CA1"/>
    <w:rsid w:val="00DE1FD8"/>
    <w:rsid w:val="00DE5426"/>
    <w:rsid w:val="00DF1814"/>
    <w:rsid w:val="00DF55DE"/>
    <w:rsid w:val="00E02FF2"/>
    <w:rsid w:val="00E0475D"/>
    <w:rsid w:val="00E07CA4"/>
    <w:rsid w:val="00E34B11"/>
    <w:rsid w:val="00E61C7E"/>
    <w:rsid w:val="00E726F6"/>
    <w:rsid w:val="00E75770"/>
    <w:rsid w:val="00E86EA1"/>
    <w:rsid w:val="00EA4E28"/>
    <w:rsid w:val="00EB5005"/>
    <w:rsid w:val="00EC26E9"/>
    <w:rsid w:val="00EC5E43"/>
    <w:rsid w:val="00EF01A4"/>
    <w:rsid w:val="00EF0340"/>
    <w:rsid w:val="00EF4201"/>
    <w:rsid w:val="00EF6C8B"/>
    <w:rsid w:val="00F13262"/>
    <w:rsid w:val="00F175B8"/>
    <w:rsid w:val="00F17A3F"/>
    <w:rsid w:val="00F2794D"/>
    <w:rsid w:val="00F42779"/>
    <w:rsid w:val="00F960B0"/>
    <w:rsid w:val="00FA2C33"/>
    <w:rsid w:val="00FB6E60"/>
    <w:rsid w:val="00FC131B"/>
    <w:rsid w:val="00FC2A0D"/>
    <w:rsid w:val="00FD1373"/>
    <w:rsid w:val="00FD63EE"/>
    <w:rsid w:val="00FF3AF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7F"/>
    <w:rPr>
      <w:sz w:val="24"/>
      <w:szCs w:val="24"/>
    </w:rPr>
  </w:style>
  <w:style w:type="paragraph" w:styleId="Ttulo1">
    <w:name w:val="heading 1"/>
    <w:basedOn w:val="Normal"/>
    <w:next w:val="Normal"/>
    <w:qFormat/>
    <w:rsid w:val="008F567F"/>
    <w:pPr>
      <w:keepNext/>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semiHidden/>
    <w:rsid w:val="008F567F"/>
    <w:pPr>
      <w:tabs>
        <w:tab w:val="center" w:pos="4419"/>
        <w:tab w:val="right" w:pos="8838"/>
      </w:tabs>
    </w:pPr>
  </w:style>
  <w:style w:type="paragraph" w:styleId="Ttulo">
    <w:name w:val="Title"/>
    <w:basedOn w:val="Normal"/>
    <w:qFormat/>
    <w:rsid w:val="008F567F"/>
    <w:pPr>
      <w:spacing w:line="360" w:lineRule="auto"/>
      <w:jc w:val="center"/>
    </w:pPr>
    <w:rPr>
      <w:b/>
      <w:bCs/>
    </w:rPr>
  </w:style>
  <w:style w:type="paragraph" w:styleId="Textodenotaderodap">
    <w:name w:val="footnote text"/>
    <w:basedOn w:val="Normal"/>
    <w:semiHidden/>
    <w:rsid w:val="008F567F"/>
    <w:rPr>
      <w:sz w:val="20"/>
      <w:szCs w:val="20"/>
    </w:rPr>
  </w:style>
  <w:style w:type="character" w:styleId="Refdenotaderodap">
    <w:name w:val="footnote reference"/>
    <w:semiHidden/>
    <w:rsid w:val="008F567F"/>
    <w:rPr>
      <w:vertAlign w:val="superscript"/>
    </w:rPr>
  </w:style>
  <w:style w:type="paragraph" w:styleId="Corpodetexto">
    <w:name w:val="Body Text"/>
    <w:basedOn w:val="Normal"/>
    <w:semiHidden/>
    <w:rsid w:val="008F567F"/>
    <w:pPr>
      <w:jc w:val="both"/>
    </w:pPr>
    <w:rPr>
      <w:rFonts w:ascii="Comic Sans MS" w:hAnsi="Comic Sans MS"/>
    </w:rPr>
  </w:style>
  <w:style w:type="character" w:styleId="Nmerodepgina">
    <w:name w:val="page number"/>
    <w:basedOn w:val="Fontepargpadro"/>
    <w:semiHidden/>
    <w:rsid w:val="008F567F"/>
  </w:style>
  <w:style w:type="paragraph" w:styleId="Corpodetexto2">
    <w:name w:val="Body Text 2"/>
    <w:basedOn w:val="Normal"/>
    <w:semiHidden/>
    <w:rsid w:val="008F567F"/>
    <w:pPr>
      <w:jc w:val="both"/>
    </w:pPr>
    <w:rPr>
      <w:b/>
      <w:bCs/>
      <w:color w:val="FF0000"/>
    </w:rPr>
  </w:style>
  <w:style w:type="character" w:styleId="Hyperlink">
    <w:name w:val="Hyperlink"/>
    <w:semiHidden/>
    <w:rsid w:val="008F567F"/>
    <w:rPr>
      <w:color w:val="0000FF"/>
      <w:u w:val="single"/>
    </w:rPr>
  </w:style>
  <w:style w:type="paragraph" w:customStyle="1" w:styleId="XIEPEF-AUTORES">
    <w:name w:val="XI EPEF - AUTORES"/>
    <w:basedOn w:val="Normal"/>
    <w:rsid w:val="00B60B8A"/>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B60B8A"/>
    <w:pPr>
      <w:spacing w:after="100" w:afterAutospacing="1"/>
      <w:ind w:firstLine="851"/>
      <w:jc w:val="center"/>
    </w:pPr>
    <w:rPr>
      <w:rFonts w:ascii="Arial" w:hAnsi="Arial" w:cs="Arial"/>
      <w:b/>
      <w:sz w:val="28"/>
      <w:szCs w:val="28"/>
    </w:rPr>
  </w:style>
  <w:style w:type="character" w:customStyle="1" w:styleId="CabealhoChar">
    <w:name w:val="Cabeçalho Char"/>
    <w:link w:val="Cabealho"/>
    <w:uiPriority w:val="99"/>
    <w:rsid w:val="006659CC"/>
    <w:rPr>
      <w:sz w:val="24"/>
      <w:szCs w:val="24"/>
    </w:rPr>
  </w:style>
  <w:style w:type="paragraph" w:styleId="Textodebalo">
    <w:name w:val="Balloon Text"/>
    <w:basedOn w:val="Normal"/>
    <w:link w:val="TextodebaloChar"/>
    <w:uiPriority w:val="99"/>
    <w:semiHidden/>
    <w:unhideWhenUsed/>
    <w:rsid w:val="006659CC"/>
    <w:rPr>
      <w:rFonts w:ascii="Tahoma" w:hAnsi="Tahoma" w:cs="Tahoma"/>
      <w:sz w:val="16"/>
      <w:szCs w:val="16"/>
    </w:rPr>
  </w:style>
  <w:style w:type="character" w:customStyle="1" w:styleId="TextodebaloChar">
    <w:name w:val="Texto de balão Char"/>
    <w:link w:val="Textodebalo"/>
    <w:uiPriority w:val="99"/>
    <w:semiHidden/>
    <w:rsid w:val="006659CC"/>
    <w:rPr>
      <w:rFonts w:ascii="Tahoma" w:hAnsi="Tahoma" w:cs="Tahoma"/>
      <w:sz w:val="16"/>
      <w:szCs w:val="16"/>
    </w:rPr>
  </w:style>
  <w:style w:type="character" w:customStyle="1" w:styleId="apple-converted-space">
    <w:name w:val="apple-converted-space"/>
    <w:basedOn w:val="Fontepargpadro"/>
    <w:rsid w:val="00DB6226"/>
  </w:style>
  <w:style w:type="paragraph" w:styleId="PargrafodaLista">
    <w:name w:val="List Paragraph"/>
    <w:basedOn w:val="Normal"/>
    <w:uiPriority w:val="34"/>
    <w:qFormat/>
    <w:rsid w:val="00873B5F"/>
    <w:pPr>
      <w:ind w:left="720"/>
      <w:contextualSpacing/>
    </w:pPr>
  </w:style>
  <w:style w:type="character" w:styleId="Refdecomentrio">
    <w:name w:val="annotation reference"/>
    <w:basedOn w:val="Fontepargpadro"/>
    <w:uiPriority w:val="99"/>
    <w:semiHidden/>
    <w:unhideWhenUsed/>
    <w:rsid w:val="00EF6C8B"/>
    <w:rPr>
      <w:sz w:val="16"/>
      <w:szCs w:val="16"/>
    </w:rPr>
  </w:style>
  <w:style w:type="paragraph" w:styleId="Textodecomentrio">
    <w:name w:val="annotation text"/>
    <w:basedOn w:val="Normal"/>
    <w:link w:val="TextodecomentrioChar"/>
    <w:uiPriority w:val="99"/>
    <w:semiHidden/>
    <w:unhideWhenUsed/>
    <w:rsid w:val="00EF6C8B"/>
    <w:rPr>
      <w:sz w:val="20"/>
      <w:szCs w:val="20"/>
    </w:rPr>
  </w:style>
  <w:style w:type="character" w:customStyle="1" w:styleId="TextodecomentrioChar">
    <w:name w:val="Texto de comentário Char"/>
    <w:basedOn w:val="Fontepargpadro"/>
    <w:link w:val="Textodecomentrio"/>
    <w:uiPriority w:val="99"/>
    <w:semiHidden/>
    <w:rsid w:val="00EF6C8B"/>
  </w:style>
  <w:style w:type="paragraph" w:styleId="Assuntodocomentrio">
    <w:name w:val="annotation subject"/>
    <w:basedOn w:val="Textodecomentrio"/>
    <w:next w:val="Textodecomentrio"/>
    <w:link w:val="AssuntodocomentrioChar"/>
    <w:uiPriority w:val="99"/>
    <w:semiHidden/>
    <w:unhideWhenUsed/>
    <w:rsid w:val="00EF6C8B"/>
    <w:rPr>
      <w:b/>
      <w:bCs/>
    </w:rPr>
  </w:style>
  <w:style w:type="character" w:customStyle="1" w:styleId="AssuntodocomentrioChar">
    <w:name w:val="Assunto do comentário Char"/>
    <w:basedOn w:val="TextodecomentrioChar"/>
    <w:link w:val="Assuntodocomentrio"/>
    <w:uiPriority w:val="99"/>
    <w:semiHidden/>
    <w:rsid w:val="00EF6C8B"/>
    <w:rPr>
      <w:b/>
      <w:bCs/>
    </w:rPr>
  </w:style>
  <w:style w:type="character" w:styleId="Forte">
    <w:name w:val="Strong"/>
    <w:basedOn w:val="Fontepargpadro"/>
    <w:uiPriority w:val="99"/>
    <w:qFormat/>
    <w:rsid w:val="004702D0"/>
    <w:rPr>
      <w:b/>
      <w:bCs/>
    </w:rPr>
  </w:style>
  <w:style w:type="paragraph" w:styleId="NormalWeb">
    <w:name w:val="Normal (Web)"/>
    <w:basedOn w:val="Normal"/>
    <w:uiPriority w:val="99"/>
    <w:unhideWhenUsed/>
    <w:rsid w:val="004702D0"/>
    <w:pPr>
      <w:spacing w:before="100" w:beforeAutospacing="1" w:after="100" w:afterAutospacing="1"/>
      <w:jc w:val="both"/>
    </w:pPr>
    <w:rPr>
      <w:color w:val="000000"/>
    </w:rPr>
  </w:style>
  <w:style w:type="table" w:styleId="Tabelacomgrade">
    <w:name w:val="Table Grid"/>
    <w:basedOn w:val="Tabelanormal"/>
    <w:uiPriority w:val="59"/>
    <w:rsid w:val="00F42779"/>
    <w:pPr>
      <w:jc w:val="both"/>
    </w:pPr>
    <w:rPr>
      <w:rFonts w:eastAsiaTheme="minorHAns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mArial">
    <w:name w:val="Normal + (Latim) Arial"/>
    <w:aliases w:val="11 pt,Negrito"/>
    <w:basedOn w:val="Normal"/>
    <w:link w:val="NormalLatimArialChar"/>
    <w:uiPriority w:val="99"/>
    <w:rsid w:val="00D70882"/>
    <w:pPr>
      <w:spacing w:line="360" w:lineRule="auto"/>
      <w:jc w:val="both"/>
    </w:pPr>
    <w:rPr>
      <w:rFonts w:ascii="Arial" w:hAnsi="Arial" w:cs="Arial"/>
      <w:b/>
      <w:bCs/>
      <w:sz w:val="22"/>
      <w:szCs w:val="22"/>
    </w:rPr>
  </w:style>
  <w:style w:type="character" w:customStyle="1" w:styleId="NormalLatimArialChar">
    <w:name w:val="Normal + (Latim) Arial Char"/>
    <w:aliases w:val="11 pt Char,Negrito Char"/>
    <w:link w:val="NormalLatimArial"/>
    <w:uiPriority w:val="99"/>
    <w:locked/>
    <w:rsid w:val="00D70882"/>
    <w:rPr>
      <w:rFonts w:ascii="Arial" w:hAnsi="Arial" w:cs="Arial"/>
      <w:b/>
      <w:bCs/>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567F"/>
    <w:rPr>
      <w:sz w:val="24"/>
      <w:szCs w:val="24"/>
    </w:rPr>
  </w:style>
  <w:style w:type="paragraph" w:styleId="Ttulo1">
    <w:name w:val="heading 1"/>
    <w:basedOn w:val="Normal"/>
    <w:next w:val="Normal"/>
    <w:qFormat/>
    <w:rsid w:val="008F567F"/>
    <w:pPr>
      <w:keepNext/>
      <w:spacing w:line="360" w:lineRule="auto"/>
      <w:jc w:val="both"/>
      <w:outlineLvl w:val="0"/>
    </w:pPr>
    <w:rPr>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8F567F"/>
    <w:pPr>
      <w:tabs>
        <w:tab w:val="center" w:pos="4419"/>
        <w:tab w:val="right" w:pos="8838"/>
      </w:tabs>
    </w:pPr>
  </w:style>
  <w:style w:type="paragraph" w:styleId="Rodap">
    <w:name w:val="footer"/>
    <w:basedOn w:val="Normal"/>
    <w:semiHidden/>
    <w:rsid w:val="008F567F"/>
    <w:pPr>
      <w:tabs>
        <w:tab w:val="center" w:pos="4419"/>
        <w:tab w:val="right" w:pos="8838"/>
      </w:tabs>
    </w:pPr>
  </w:style>
  <w:style w:type="paragraph" w:styleId="Ttulo">
    <w:name w:val="Title"/>
    <w:basedOn w:val="Normal"/>
    <w:qFormat/>
    <w:rsid w:val="008F567F"/>
    <w:pPr>
      <w:spacing w:line="360" w:lineRule="auto"/>
      <w:jc w:val="center"/>
    </w:pPr>
    <w:rPr>
      <w:b/>
      <w:bCs/>
    </w:rPr>
  </w:style>
  <w:style w:type="paragraph" w:styleId="Textodenotaderodap">
    <w:name w:val="footnote text"/>
    <w:basedOn w:val="Normal"/>
    <w:semiHidden/>
    <w:rsid w:val="008F567F"/>
    <w:rPr>
      <w:sz w:val="20"/>
      <w:szCs w:val="20"/>
    </w:rPr>
  </w:style>
  <w:style w:type="character" w:styleId="Refdenotaderodap">
    <w:name w:val="footnote reference"/>
    <w:semiHidden/>
    <w:rsid w:val="008F567F"/>
    <w:rPr>
      <w:vertAlign w:val="superscript"/>
    </w:rPr>
  </w:style>
  <w:style w:type="paragraph" w:styleId="Corpodetexto">
    <w:name w:val="Body Text"/>
    <w:basedOn w:val="Normal"/>
    <w:semiHidden/>
    <w:rsid w:val="008F567F"/>
    <w:pPr>
      <w:jc w:val="both"/>
    </w:pPr>
    <w:rPr>
      <w:rFonts w:ascii="Comic Sans MS" w:hAnsi="Comic Sans MS"/>
    </w:rPr>
  </w:style>
  <w:style w:type="character" w:styleId="Nmerodepgina">
    <w:name w:val="page number"/>
    <w:basedOn w:val="Fontepargpadro"/>
    <w:semiHidden/>
    <w:rsid w:val="008F567F"/>
  </w:style>
  <w:style w:type="paragraph" w:styleId="Corpodetexto2">
    <w:name w:val="Body Text 2"/>
    <w:basedOn w:val="Normal"/>
    <w:semiHidden/>
    <w:rsid w:val="008F567F"/>
    <w:pPr>
      <w:jc w:val="both"/>
    </w:pPr>
    <w:rPr>
      <w:b/>
      <w:bCs/>
      <w:color w:val="FF0000"/>
    </w:rPr>
  </w:style>
  <w:style w:type="character" w:styleId="Hyperlink">
    <w:name w:val="Hyperlink"/>
    <w:semiHidden/>
    <w:rsid w:val="008F567F"/>
    <w:rPr>
      <w:color w:val="0000FF"/>
      <w:u w:val="single"/>
    </w:rPr>
  </w:style>
  <w:style w:type="paragraph" w:customStyle="1" w:styleId="XIEPEF-AUTORES">
    <w:name w:val="XI EPEF - AUTORES"/>
    <w:basedOn w:val="Normal"/>
    <w:rsid w:val="00B60B8A"/>
    <w:pPr>
      <w:spacing w:after="100" w:afterAutospacing="1"/>
      <w:ind w:firstLine="851"/>
      <w:jc w:val="center"/>
    </w:pPr>
    <w:rPr>
      <w:rFonts w:ascii="Arial" w:hAnsi="Arial"/>
      <w:b/>
    </w:rPr>
  </w:style>
  <w:style w:type="paragraph" w:customStyle="1" w:styleId="XIEPEF-instituiodepartamentoescola">
    <w:name w:val="XIEPEF - instituição/departamento/escola"/>
    <w:aliases w:val="e e-mail"/>
    <w:basedOn w:val="Normal"/>
    <w:rsid w:val="00B60B8A"/>
    <w:pPr>
      <w:spacing w:after="120"/>
      <w:ind w:firstLine="851"/>
      <w:jc w:val="center"/>
    </w:pPr>
    <w:rPr>
      <w:rFonts w:ascii="Arial" w:hAnsi="Arial" w:cs="Arial"/>
      <w:sz w:val="20"/>
      <w:szCs w:val="20"/>
    </w:rPr>
  </w:style>
  <w:style w:type="paragraph" w:customStyle="1" w:styleId="XIEPEF-TTULO-PORTUGUS">
    <w:name w:val="XI EPEF - TÍTULO - PORTUGUÊS"/>
    <w:basedOn w:val="Normal"/>
    <w:rsid w:val="00B60B8A"/>
    <w:pPr>
      <w:spacing w:after="100" w:afterAutospacing="1"/>
      <w:ind w:firstLine="851"/>
      <w:jc w:val="center"/>
    </w:pPr>
    <w:rPr>
      <w:rFonts w:ascii="Arial" w:hAnsi="Arial" w:cs="Arial"/>
      <w:b/>
      <w:sz w:val="28"/>
      <w:szCs w:val="28"/>
    </w:rPr>
  </w:style>
  <w:style w:type="character" w:customStyle="1" w:styleId="CabealhoChar">
    <w:name w:val="Cabeçalho Char"/>
    <w:link w:val="Cabealho"/>
    <w:uiPriority w:val="99"/>
    <w:rsid w:val="006659CC"/>
    <w:rPr>
      <w:sz w:val="24"/>
      <w:szCs w:val="24"/>
    </w:rPr>
  </w:style>
  <w:style w:type="paragraph" w:styleId="Textodebalo">
    <w:name w:val="Balloon Text"/>
    <w:basedOn w:val="Normal"/>
    <w:link w:val="TextodebaloChar"/>
    <w:uiPriority w:val="99"/>
    <w:semiHidden/>
    <w:unhideWhenUsed/>
    <w:rsid w:val="006659CC"/>
    <w:rPr>
      <w:rFonts w:ascii="Tahoma" w:hAnsi="Tahoma" w:cs="Tahoma"/>
      <w:sz w:val="16"/>
      <w:szCs w:val="16"/>
    </w:rPr>
  </w:style>
  <w:style w:type="character" w:customStyle="1" w:styleId="TextodebaloChar">
    <w:name w:val="Texto de balão Char"/>
    <w:link w:val="Textodebalo"/>
    <w:uiPriority w:val="99"/>
    <w:semiHidden/>
    <w:rsid w:val="006659CC"/>
    <w:rPr>
      <w:rFonts w:ascii="Tahoma" w:hAnsi="Tahoma" w:cs="Tahoma"/>
      <w:sz w:val="16"/>
      <w:szCs w:val="16"/>
    </w:rPr>
  </w:style>
  <w:style w:type="character" w:customStyle="1" w:styleId="apple-converted-space">
    <w:name w:val="apple-converted-space"/>
    <w:basedOn w:val="Fontepargpadro"/>
    <w:rsid w:val="00DB6226"/>
  </w:style>
  <w:style w:type="paragraph" w:styleId="PargrafodaLista">
    <w:name w:val="List Paragraph"/>
    <w:basedOn w:val="Normal"/>
    <w:uiPriority w:val="34"/>
    <w:qFormat/>
    <w:rsid w:val="00873B5F"/>
    <w:pPr>
      <w:ind w:left="720"/>
      <w:contextualSpacing/>
    </w:pPr>
  </w:style>
  <w:style w:type="character" w:styleId="Refdecomentrio">
    <w:name w:val="annotation reference"/>
    <w:basedOn w:val="Fontepargpadro"/>
    <w:uiPriority w:val="99"/>
    <w:semiHidden/>
    <w:unhideWhenUsed/>
    <w:rsid w:val="00EF6C8B"/>
    <w:rPr>
      <w:sz w:val="16"/>
      <w:szCs w:val="16"/>
    </w:rPr>
  </w:style>
  <w:style w:type="paragraph" w:styleId="Textodecomentrio">
    <w:name w:val="annotation text"/>
    <w:basedOn w:val="Normal"/>
    <w:link w:val="TextodecomentrioChar"/>
    <w:uiPriority w:val="99"/>
    <w:semiHidden/>
    <w:unhideWhenUsed/>
    <w:rsid w:val="00EF6C8B"/>
    <w:rPr>
      <w:sz w:val="20"/>
      <w:szCs w:val="20"/>
    </w:rPr>
  </w:style>
  <w:style w:type="character" w:customStyle="1" w:styleId="TextodecomentrioChar">
    <w:name w:val="Texto de comentário Char"/>
    <w:basedOn w:val="Fontepargpadro"/>
    <w:link w:val="Textodecomentrio"/>
    <w:uiPriority w:val="99"/>
    <w:semiHidden/>
    <w:rsid w:val="00EF6C8B"/>
  </w:style>
  <w:style w:type="paragraph" w:styleId="Assuntodocomentrio">
    <w:name w:val="annotation subject"/>
    <w:basedOn w:val="Textodecomentrio"/>
    <w:next w:val="Textodecomentrio"/>
    <w:link w:val="AssuntodocomentrioChar"/>
    <w:uiPriority w:val="99"/>
    <w:semiHidden/>
    <w:unhideWhenUsed/>
    <w:rsid w:val="00EF6C8B"/>
    <w:rPr>
      <w:b/>
      <w:bCs/>
    </w:rPr>
  </w:style>
  <w:style w:type="character" w:customStyle="1" w:styleId="AssuntodocomentrioChar">
    <w:name w:val="Assunto do comentário Char"/>
    <w:basedOn w:val="TextodecomentrioChar"/>
    <w:link w:val="Assuntodocomentrio"/>
    <w:uiPriority w:val="99"/>
    <w:semiHidden/>
    <w:rsid w:val="00EF6C8B"/>
    <w:rPr>
      <w:b/>
      <w:bCs/>
    </w:rPr>
  </w:style>
  <w:style w:type="character" w:styleId="Forte">
    <w:name w:val="Strong"/>
    <w:basedOn w:val="Fontepargpadro"/>
    <w:uiPriority w:val="99"/>
    <w:qFormat/>
    <w:rsid w:val="004702D0"/>
    <w:rPr>
      <w:b/>
      <w:bCs/>
    </w:rPr>
  </w:style>
  <w:style w:type="paragraph" w:styleId="NormalWeb">
    <w:name w:val="Normal (Web)"/>
    <w:basedOn w:val="Normal"/>
    <w:uiPriority w:val="99"/>
    <w:unhideWhenUsed/>
    <w:rsid w:val="004702D0"/>
    <w:pPr>
      <w:spacing w:before="100" w:beforeAutospacing="1" w:after="100" w:afterAutospacing="1"/>
      <w:jc w:val="both"/>
    </w:pPr>
    <w:rPr>
      <w:color w:val="000000"/>
    </w:rPr>
  </w:style>
  <w:style w:type="table" w:styleId="Tabelacomgrade">
    <w:name w:val="Table Grid"/>
    <w:basedOn w:val="Tabelanormal"/>
    <w:uiPriority w:val="59"/>
    <w:rsid w:val="00F42779"/>
    <w:pPr>
      <w:jc w:val="both"/>
    </w:pPr>
    <w:rPr>
      <w:rFonts w:eastAsiaTheme="minorHAnsi"/>
      <w:color w:val="000000"/>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LatimArial">
    <w:name w:val="Normal + (Latim) Arial"/>
    <w:aliases w:val="11 pt,Negrito"/>
    <w:basedOn w:val="Normal"/>
    <w:link w:val="NormalLatimArialChar"/>
    <w:uiPriority w:val="99"/>
    <w:rsid w:val="00D70882"/>
    <w:pPr>
      <w:spacing w:line="360" w:lineRule="auto"/>
      <w:jc w:val="both"/>
    </w:pPr>
    <w:rPr>
      <w:rFonts w:ascii="Arial" w:hAnsi="Arial" w:cs="Arial"/>
      <w:b/>
      <w:bCs/>
      <w:sz w:val="22"/>
      <w:szCs w:val="22"/>
    </w:rPr>
  </w:style>
  <w:style w:type="character" w:customStyle="1" w:styleId="NormalLatimArialChar">
    <w:name w:val="Normal + (Latim) Arial Char"/>
    <w:aliases w:val="11 pt Char,Negrito Char"/>
    <w:link w:val="NormalLatimArial"/>
    <w:uiPriority w:val="99"/>
    <w:locked/>
    <w:rsid w:val="00D70882"/>
    <w:rPr>
      <w:rFonts w:ascii="Arial" w:hAnsi="Arial" w:cs="Arial"/>
      <w:b/>
      <w:b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54AB1-A2C5-42B3-B627-F8BF3D4BA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10</Pages>
  <Words>4189</Words>
  <Characters>22623</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Título</vt:lpstr>
    </vt:vector>
  </TitlesOfParts>
  <Company>Quimica</Company>
  <LinksUpToDate>false</LinksUpToDate>
  <CharactersWithSpaces>26759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Título</dc:title>
  <dc:creator>Maria do Carmo 1</dc:creator>
  <cp:lastModifiedBy>Ivan Carlos Casagrande</cp:lastModifiedBy>
  <cp:revision>112</cp:revision>
  <cp:lastPrinted>2015-02-20T11:19:00Z</cp:lastPrinted>
  <dcterms:created xsi:type="dcterms:W3CDTF">2015-04-10T05:03:00Z</dcterms:created>
  <dcterms:modified xsi:type="dcterms:W3CDTF">2015-04-30T19:44:00Z</dcterms:modified>
</cp:coreProperties>
</file>