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23" w:rsidRDefault="004C4E23" w:rsidP="004A073D">
      <w:pPr>
        <w:pStyle w:val="XIEPEF-TTULO-PORTUGUS"/>
        <w:spacing w:after="0" w:afterAutospacing="0"/>
        <w:ind w:firstLine="0"/>
      </w:pPr>
    </w:p>
    <w:p w:rsidR="00B60B8A" w:rsidRDefault="000F06F1" w:rsidP="004A073D">
      <w:pPr>
        <w:pStyle w:val="XIEPEF-TTULO-PORTUGUS"/>
        <w:spacing w:after="0" w:afterAutospacing="0"/>
        <w:ind w:firstLine="0"/>
      </w:pPr>
      <w:r>
        <w:rPr>
          <w:bCs/>
        </w:rPr>
        <w:t xml:space="preserve">PRODUÇÃO E ANÁLISE FÍSICO-QUÍMICA </w:t>
      </w:r>
      <w:r w:rsidRPr="000F06F1">
        <w:rPr>
          <w:bCs/>
        </w:rPr>
        <w:t>DE CERVEJAS ARTESANAIS ESCURAS</w:t>
      </w:r>
      <w:r>
        <w:rPr>
          <w:bCs/>
        </w:rPr>
        <w:t>,</w:t>
      </w:r>
      <w:r w:rsidRPr="000F06F1">
        <w:rPr>
          <w:bCs/>
        </w:rPr>
        <w:t xml:space="preserve"> A PARTIR DE ÁGUAS COM DIFERENTES </w:t>
      </w:r>
      <w:proofErr w:type="gramStart"/>
      <w:r w:rsidRPr="000F06F1">
        <w:rPr>
          <w:bCs/>
        </w:rPr>
        <w:t>CARACTERÍSTICAS</w:t>
      </w:r>
      <w:proofErr w:type="gramEnd"/>
    </w:p>
    <w:p w:rsidR="004A073D" w:rsidRPr="00785F03" w:rsidRDefault="004A073D" w:rsidP="004A073D">
      <w:pPr>
        <w:pStyle w:val="XIEPEF-TTULO-PORTUGUS"/>
        <w:spacing w:after="0" w:afterAutospacing="0"/>
        <w:ind w:firstLine="0"/>
        <w:rPr>
          <w:sz w:val="24"/>
          <w:szCs w:val="24"/>
        </w:rPr>
      </w:pPr>
    </w:p>
    <w:p w:rsidR="00B60B8A" w:rsidRPr="00D869A8" w:rsidRDefault="00B62FD5" w:rsidP="004A073D">
      <w:pPr>
        <w:pStyle w:val="XIEPEF-AUTORES"/>
        <w:spacing w:after="0" w:afterAutospacing="0"/>
        <w:ind w:firstLine="0"/>
        <w:rPr>
          <w:rFonts w:cs="Arial"/>
        </w:rPr>
      </w:pPr>
      <w:r w:rsidRPr="00B62FD5">
        <w:t xml:space="preserve">Janice </w:t>
      </w:r>
      <w:proofErr w:type="spellStart"/>
      <w:r w:rsidRPr="00B62FD5">
        <w:t>Zulma</w:t>
      </w:r>
      <w:proofErr w:type="spellEnd"/>
      <w:r w:rsidRPr="00B62FD5">
        <w:t xml:space="preserve"> </w:t>
      </w:r>
      <w:proofErr w:type="spellStart"/>
      <w:proofErr w:type="gramStart"/>
      <w:r w:rsidRPr="00B62FD5">
        <w:t>Francesquet</w:t>
      </w:r>
      <w:r w:rsidR="009F3D16">
        <w:t>t</w:t>
      </w:r>
      <w:proofErr w:type="spellEnd"/>
      <w:r w:rsidR="00DB6226">
        <w:t>(</w:t>
      </w:r>
      <w:proofErr w:type="gramEnd"/>
      <w:r w:rsidR="00DB6226">
        <w:t>PQ)</w:t>
      </w:r>
      <w:r w:rsidR="009F3D16" w:rsidRPr="009F3D16">
        <w:rPr>
          <w:vertAlign w:val="superscript"/>
        </w:rPr>
        <w:t>1</w:t>
      </w:r>
      <w:r w:rsidR="009F3D16" w:rsidRPr="009F3D16">
        <w:t>*</w:t>
      </w:r>
      <w:r w:rsidR="00B60B8A" w:rsidRPr="000A7B20">
        <w:t xml:space="preserve">, </w:t>
      </w:r>
      <w:r w:rsidRPr="00B62FD5">
        <w:t xml:space="preserve">Jéssica da Silva </w:t>
      </w:r>
      <w:proofErr w:type="spellStart"/>
      <w:r w:rsidRPr="00B62FD5">
        <w:t>Gündel</w:t>
      </w:r>
      <w:proofErr w:type="spellEnd"/>
      <w:r w:rsidRPr="00B62FD5">
        <w:t xml:space="preserve"> Coelho</w:t>
      </w:r>
      <w:r w:rsidR="00DB6226">
        <w:t>(IC)</w:t>
      </w:r>
      <w:r w:rsidR="009F3D16" w:rsidRPr="009F3D16">
        <w:rPr>
          <w:vertAlign w:val="superscript"/>
        </w:rPr>
        <w:t>1</w:t>
      </w:r>
      <w:r w:rsidR="00D869A8">
        <w:t>, Carla dos Santos(IC)</w:t>
      </w:r>
      <w:r w:rsidR="00D869A8" w:rsidRPr="009F3D16">
        <w:rPr>
          <w:vertAlign w:val="superscript"/>
        </w:rPr>
        <w:t>1</w:t>
      </w:r>
      <w:r w:rsidR="00D869A8">
        <w:t xml:space="preserve"> e Ivan Carlos Casagrande(PQ)</w:t>
      </w:r>
      <w:r w:rsidR="00D869A8" w:rsidRPr="009F3D16">
        <w:rPr>
          <w:vertAlign w:val="superscript"/>
        </w:rPr>
        <w:t>1</w:t>
      </w:r>
    </w:p>
    <w:p w:rsidR="00CD4733" w:rsidRDefault="00CD4733" w:rsidP="004A073D">
      <w:pPr>
        <w:pStyle w:val="XIEPEF-instituiodepartamentoescola"/>
        <w:spacing w:after="0"/>
        <w:ind w:firstLine="0"/>
        <w:rPr>
          <w:vertAlign w:val="superscript"/>
        </w:rPr>
      </w:pPr>
    </w:p>
    <w:p w:rsidR="00B60B8A" w:rsidRPr="000A7B20" w:rsidRDefault="009F3D16" w:rsidP="004A073D">
      <w:pPr>
        <w:pStyle w:val="XIEPEF-instituiodepartamentoescola"/>
        <w:spacing w:after="0"/>
        <w:ind w:firstLine="0"/>
      </w:pPr>
      <w:proofErr w:type="gramStart"/>
      <w:r w:rsidRPr="009F3D16">
        <w:rPr>
          <w:vertAlign w:val="superscript"/>
        </w:rPr>
        <w:t>1</w:t>
      </w:r>
      <w:r w:rsidR="00B62FD5">
        <w:t>URI</w:t>
      </w:r>
      <w:proofErr w:type="gramEnd"/>
      <w:r w:rsidR="00B62FD5">
        <w:t xml:space="preserve"> – Universidade Regional Integrada do Alto Uruguai e das Missões – Campus Santo Ângelo</w:t>
      </w:r>
      <w:r>
        <w:t xml:space="preserve"> </w:t>
      </w:r>
      <w:r w:rsidR="00B62FD5">
        <w:t>/</w:t>
      </w:r>
      <w:r>
        <w:t xml:space="preserve"> </w:t>
      </w:r>
      <w:r w:rsidR="00B62FD5">
        <w:t xml:space="preserve">DCET </w:t>
      </w:r>
      <w:r>
        <w:t>-</w:t>
      </w:r>
      <w:r w:rsidR="00B62FD5">
        <w:t xml:space="preserve"> Departamento de Ciências Exatas e da Terra,</w:t>
      </w:r>
      <w:r>
        <w:t xml:space="preserve"> </w:t>
      </w:r>
      <w:r w:rsidR="00B62FD5">
        <w:t>(</w:t>
      </w:r>
      <w:r w:rsidRPr="009F3D16">
        <w:t>janicefrancesquett@gmail.com</w:t>
      </w:r>
      <w:r w:rsidR="00B62FD5">
        <w:t>)</w:t>
      </w:r>
    </w:p>
    <w:p w:rsidR="00EC5E43" w:rsidRPr="00785F03" w:rsidRDefault="00EC5E43" w:rsidP="004A073D">
      <w:pPr>
        <w:pStyle w:val="XIEPEF-instituiodepartamentoescola"/>
        <w:spacing w:after="0"/>
        <w:ind w:firstLine="0"/>
        <w:rPr>
          <w:sz w:val="24"/>
          <w:szCs w:val="24"/>
        </w:rPr>
      </w:pPr>
    </w:p>
    <w:p w:rsidR="006659CC" w:rsidRDefault="00EC5E43" w:rsidP="004A073D">
      <w:pPr>
        <w:jc w:val="both"/>
        <w:rPr>
          <w:rFonts w:ascii="Arial" w:hAnsi="Arial" w:cs="Arial"/>
          <w:bCs/>
        </w:rPr>
      </w:pPr>
      <w:r w:rsidRPr="006659CC">
        <w:rPr>
          <w:rFonts w:ascii="Arial" w:hAnsi="Arial" w:cs="Arial"/>
          <w:b/>
        </w:rPr>
        <w:t>RESUMO:</w:t>
      </w:r>
      <w:r>
        <w:rPr>
          <w:b/>
          <w:bCs/>
        </w:rPr>
        <w:t xml:space="preserve"> </w:t>
      </w:r>
      <w:r w:rsidR="006C5BED">
        <w:rPr>
          <w:rFonts w:ascii="Arial" w:hAnsi="Arial" w:cs="Arial"/>
          <w:color w:val="000000" w:themeColor="text1"/>
        </w:rPr>
        <w:t>A produção de cervejas é uma arte.</w:t>
      </w:r>
      <w:r w:rsidR="006C5BED" w:rsidRPr="003C38CE">
        <w:rPr>
          <w:rFonts w:ascii="Arial" w:hAnsi="Arial" w:cs="Arial"/>
          <w:color w:val="000000" w:themeColor="text1"/>
        </w:rPr>
        <w:t xml:space="preserve"> </w:t>
      </w:r>
      <w:r w:rsidR="006C5BED">
        <w:rPr>
          <w:rFonts w:ascii="Arial" w:hAnsi="Arial" w:cs="Arial"/>
          <w:color w:val="000000" w:themeColor="text1"/>
        </w:rPr>
        <w:t xml:space="preserve">Nesse trabalho, </w:t>
      </w:r>
      <w:r w:rsidR="009F70E8">
        <w:rPr>
          <w:rFonts w:ascii="Arial" w:hAnsi="Arial" w:cs="Arial"/>
          <w:color w:val="000000" w:themeColor="text1"/>
        </w:rPr>
        <w:t>produziram-se</w:t>
      </w:r>
      <w:r w:rsidR="006C5BED">
        <w:rPr>
          <w:rFonts w:ascii="Arial" w:hAnsi="Arial" w:cs="Arial"/>
          <w:color w:val="000000" w:themeColor="text1"/>
        </w:rPr>
        <w:t xml:space="preserve"> quatro cervejas artesanais escuras com diferentes tipos de águas. Utilizou-se água potável, água mineral, água destilada e água deionizada. As análises físico-químicas revelaram que os produtos apresentavam um teor alcoólico na faixa de 4,4 a 8,5% em volume, indicando um produto alcoólico. Extrato seco entre 4,2 e 7,8% de matéria orgânica dissolvida na cerveja. </w:t>
      </w:r>
      <w:proofErr w:type="gramStart"/>
      <w:r w:rsidR="006C5BED">
        <w:rPr>
          <w:rFonts w:ascii="Arial" w:hAnsi="Arial" w:cs="Arial"/>
          <w:color w:val="000000" w:themeColor="text1"/>
        </w:rPr>
        <w:t>pH</w:t>
      </w:r>
      <w:proofErr w:type="gramEnd"/>
      <w:r w:rsidR="006C5BED">
        <w:rPr>
          <w:rFonts w:ascii="Arial" w:hAnsi="Arial" w:cs="Arial"/>
          <w:color w:val="000000" w:themeColor="text1"/>
        </w:rPr>
        <w:t xml:space="preserve"> levemente ácido, variando de 3,92 a 4,16. Acidez total baixa, com valores entre 0,09 e 0,12g de substâncias ácidas. Na análise sensorial, obtiveram-se resultados para três parâmetros referentes </w:t>
      </w:r>
      <w:proofErr w:type="gramStart"/>
      <w:r w:rsidR="006C5BED">
        <w:rPr>
          <w:rFonts w:ascii="Arial" w:hAnsi="Arial" w:cs="Arial"/>
          <w:color w:val="000000" w:themeColor="text1"/>
        </w:rPr>
        <w:t>as</w:t>
      </w:r>
      <w:proofErr w:type="gramEnd"/>
      <w:r w:rsidR="006C5BED">
        <w:rPr>
          <w:rFonts w:ascii="Arial" w:hAnsi="Arial" w:cs="Arial"/>
          <w:color w:val="000000" w:themeColor="text1"/>
        </w:rPr>
        <w:t xml:space="preserve"> cervejas produzidas, cor, sabor e espuma. Pelos resultados obtidos, a cerveja feita </w:t>
      </w:r>
      <w:proofErr w:type="gramStart"/>
      <w:r w:rsidR="006C5BED">
        <w:rPr>
          <w:rFonts w:ascii="Arial" w:hAnsi="Arial" w:cs="Arial"/>
          <w:color w:val="000000" w:themeColor="text1"/>
        </w:rPr>
        <w:t>a</w:t>
      </w:r>
      <w:proofErr w:type="gramEnd"/>
      <w:r w:rsidR="006C5BED">
        <w:rPr>
          <w:rFonts w:ascii="Arial" w:hAnsi="Arial" w:cs="Arial"/>
          <w:color w:val="000000" w:themeColor="text1"/>
        </w:rPr>
        <w:t xml:space="preserve"> base de água destilada foi a que apresentou melhor aceitação pelos voluntários que realizaram a análise. Essa cerveja se sobressaiu em relação </w:t>
      </w:r>
      <w:proofErr w:type="gramStart"/>
      <w:r w:rsidR="006C5BED">
        <w:rPr>
          <w:rFonts w:ascii="Arial" w:hAnsi="Arial" w:cs="Arial"/>
          <w:color w:val="000000" w:themeColor="text1"/>
        </w:rPr>
        <w:t>as</w:t>
      </w:r>
      <w:proofErr w:type="gramEnd"/>
      <w:r w:rsidR="006C5BED">
        <w:rPr>
          <w:rFonts w:ascii="Arial" w:hAnsi="Arial" w:cs="Arial"/>
          <w:color w:val="000000" w:themeColor="text1"/>
        </w:rPr>
        <w:t xml:space="preserve"> outras três cervejas nos quesitos “sabor” e “quantidade de espuma”, sendo que ficou em segundo lugar no item “cor”.</w:t>
      </w:r>
    </w:p>
    <w:p w:rsidR="006C5BED" w:rsidRPr="004A073D" w:rsidRDefault="006C5BED" w:rsidP="004A073D">
      <w:pPr>
        <w:jc w:val="both"/>
        <w:rPr>
          <w:rFonts w:ascii="Arial" w:hAnsi="Arial" w:cs="Arial"/>
          <w:color w:val="4F81BD"/>
          <w:sz w:val="16"/>
          <w:szCs w:val="16"/>
        </w:rPr>
      </w:pPr>
    </w:p>
    <w:p w:rsidR="00862ACC" w:rsidRPr="004A073D" w:rsidRDefault="004A073D" w:rsidP="004A073D">
      <w:pPr>
        <w:jc w:val="both"/>
        <w:rPr>
          <w:rFonts w:ascii="Arial" w:hAnsi="Arial" w:cs="Arial"/>
          <w:b/>
        </w:rPr>
      </w:pPr>
      <w:r w:rsidRPr="004A073D">
        <w:rPr>
          <w:rFonts w:ascii="Arial" w:hAnsi="Arial" w:cs="Arial"/>
          <w:b/>
        </w:rPr>
        <w:t xml:space="preserve">Palavras Chaves: </w:t>
      </w:r>
      <w:r w:rsidR="009F70E8">
        <w:rPr>
          <w:rFonts w:ascii="Arial" w:hAnsi="Arial" w:cs="Arial"/>
          <w:color w:val="000000" w:themeColor="text1"/>
        </w:rPr>
        <w:t>Cervejas escuras artesanais; Análise sensorial</w:t>
      </w:r>
      <w:r w:rsidR="00875CB3">
        <w:rPr>
          <w:rFonts w:ascii="Arial" w:hAnsi="Arial" w:cs="Arial"/>
          <w:color w:val="000000" w:themeColor="text1"/>
        </w:rPr>
        <w:t>; Análise físico-química.</w:t>
      </w:r>
    </w:p>
    <w:p w:rsidR="00EC5E43" w:rsidRPr="004A073D" w:rsidRDefault="00EC5E43" w:rsidP="004A073D">
      <w:pPr>
        <w:rPr>
          <w:rFonts w:ascii="Arial" w:hAnsi="Arial" w:cs="Arial"/>
        </w:rPr>
      </w:pPr>
    </w:p>
    <w:p w:rsidR="009F70E8" w:rsidRDefault="009F70E8" w:rsidP="004A073D">
      <w:pPr>
        <w:pStyle w:val="Ttulo1"/>
        <w:spacing w:line="240" w:lineRule="auto"/>
        <w:rPr>
          <w:rFonts w:ascii="Arial" w:hAnsi="Arial" w:cs="Arial"/>
        </w:rPr>
      </w:pPr>
    </w:p>
    <w:p w:rsidR="00862ACC" w:rsidRPr="00B60B8A" w:rsidRDefault="00862ACC" w:rsidP="004A073D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1</w:t>
      </w:r>
      <w:r w:rsidR="00885BEF">
        <w:rPr>
          <w:rFonts w:ascii="Arial" w:hAnsi="Arial" w:cs="Arial"/>
        </w:rPr>
        <w:t xml:space="preserve"> – </w:t>
      </w:r>
      <w:r w:rsidR="00787044">
        <w:rPr>
          <w:rFonts w:ascii="Arial" w:hAnsi="Arial" w:cs="Arial"/>
        </w:rPr>
        <w:t>INTRODUÇÃO</w:t>
      </w:r>
      <w:r w:rsidR="004A073D">
        <w:rPr>
          <w:rFonts w:ascii="Arial" w:hAnsi="Arial" w:cs="Arial"/>
        </w:rPr>
        <w:t xml:space="preserve"> </w:t>
      </w:r>
    </w:p>
    <w:p w:rsidR="00DB6226" w:rsidRDefault="00DB6226" w:rsidP="00DB6226">
      <w:pPr>
        <w:tabs>
          <w:tab w:val="left" w:pos="567"/>
        </w:tabs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36ABC">
        <w:rPr>
          <w:rFonts w:ascii="Arial" w:hAnsi="Arial" w:cs="Arial"/>
          <w:color w:val="000000" w:themeColor="text1"/>
          <w:shd w:val="clear" w:color="auto" w:fill="FFFFFF"/>
        </w:rPr>
        <w:tab/>
        <w:t>A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bCs/>
          <w:color w:val="000000" w:themeColor="text1"/>
          <w:shd w:val="clear" w:color="auto" w:fill="FFFFFF"/>
        </w:rPr>
        <w:t>cerveja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é uma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bebida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produzida a partir da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fermentação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de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cereais, principalmente a cevada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maltada, e acredita-se que tenha sido uma das primeiras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bebidas alcoólicas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a serem desenvolvidas pelo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ser humano. É a terceira bebida mais popular do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mundo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depois da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água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e do</w:t>
      </w:r>
      <w:r w:rsidRPr="00E36ABC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chá (</w:t>
      </w:r>
      <w:r w:rsidR="00B53446" w:rsidRPr="00E36ABC">
        <w:rPr>
          <w:rFonts w:ascii="Arial" w:hAnsi="Arial" w:cs="Arial"/>
          <w:color w:val="000000" w:themeColor="text1"/>
        </w:rPr>
        <w:t>NELSON</w:t>
      </w:r>
      <w:r w:rsidR="00B53446">
        <w:rPr>
          <w:rFonts w:ascii="Arial" w:hAnsi="Arial" w:cs="Arial"/>
          <w:color w:val="000000" w:themeColor="text1"/>
        </w:rPr>
        <w:t>/</w:t>
      </w:r>
      <w:r w:rsidRPr="00E36ABC">
        <w:rPr>
          <w:rFonts w:ascii="Arial" w:hAnsi="Arial" w:cs="Arial"/>
          <w:color w:val="000000" w:themeColor="text1"/>
        </w:rPr>
        <w:t xml:space="preserve"> 2005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).</w:t>
      </w:r>
    </w:p>
    <w:p w:rsidR="00DB6226" w:rsidRDefault="00DB6226" w:rsidP="00DB6226">
      <w:pPr>
        <w:tabs>
          <w:tab w:val="left" w:pos="567"/>
        </w:tabs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36ABC">
        <w:rPr>
          <w:rFonts w:ascii="Arial" w:hAnsi="Arial" w:cs="Arial"/>
          <w:color w:val="000000" w:themeColor="text1"/>
          <w:shd w:val="clear" w:color="auto" w:fill="FFFFFF"/>
        </w:rPr>
        <w:tab/>
        <w:t>Entre o pão e a cerveja provavelmente a cerveja foi criada primeiro, dando impulso ao cultivo de cereais, primeiro a cevada e depois o trigo. A produção de cerveja rusticamente é muito mais simples que o pão, além de ser muito mais provável de ser obtida por acaso que o pão (</w:t>
      </w:r>
      <w:r w:rsidR="00B53446" w:rsidRPr="00E36ABC">
        <w:rPr>
          <w:rFonts w:ascii="Arial" w:hAnsi="Arial" w:cs="Arial"/>
          <w:color w:val="000000" w:themeColor="text1"/>
          <w:shd w:val="clear" w:color="auto" w:fill="FFFFFF"/>
        </w:rPr>
        <w:t>A</w:t>
      </w:r>
      <w:r w:rsidR="00B53446" w:rsidRPr="00E36ABC">
        <w:rPr>
          <w:rFonts w:ascii="Arial" w:hAnsi="Arial" w:cs="Arial"/>
          <w:color w:val="000000" w:themeColor="text1"/>
        </w:rPr>
        <w:t>QUARONE</w:t>
      </w:r>
      <w:r w:rsidR="00B53446">
        <w:rPr>
          <w:rFonts w:ascii="Arial" w:hAnsi="Arial" w:cs="Arial"/>
          <w:color w:val="000000" w:themeColor="text1"/>
        </w:rPr>
        <w:t>/</w:t>
      </w:r>
      <w:r w:rsidRPr="00E36ABC">
        <w:rPr>
          <w:rFonts w:ascii="Arial" w:hAnsi="Arial" w:cs="Arial"/>
          <w:color w:val="000000" w:themeColor="text1"/>
        </w:rPr>
        <w:t>2001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).</w:t>
      </w:r>
    </w:p>
    <w:p w:rsidR="00E75770" w:rsidRDefault="00E75770" w:rsidP="00E75770">
      <w:pPr>
        <w:tabs>
          <w:tab w:val="left" w:pos="567"/>
        </w:tabs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 xml:space="preserve">Como indústrias dominadoras no gênero foram fundadas a </w:t>
      </w:r>
      <w:r w:rsidRPr="00E36ABC">
        <w:rPr>
          <w:rFonts w:ascii="Arial" w:hAnsi="Arial" w:cs="Arial"/>
          <w:i/>
          <w:color w:val="000000" w:themeColor="text1"/>
          <w:shd w:val="clear" w:color="auto" w:fill="FFFFFF"/>
        </w:rPr>
        <w:t>Antártica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 xml:space="preserve"> em 1888 e a </w:t>
      </w:r>
      <w:r w:rsidRPr="00E36ABC">
        <w:rPr>
          <w:rFonts w:ascii="Arial" w:hAnsi="Arial" w:cs="Arial"/>
          <w:i/>
          <w:color w:val="000000" w:themeColor="text1"/>
          <w:shd w:val="clear" w:color="auto" w:fill="FFFFFF"/>
        </w:rPr>
        <w:t>Brahma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, dezesseis anos depois.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 xml:space="preserve">Ao contrário das cervejas industrializadas, as cervejas de </w:t>
      </w:r>
      <w:proofErr w:type="spellStart"/>
      <w:r w:rsidRPr="00E36ABC">
        <w:rPr>
          <w:rFonts w:ascii="Arial" w:hAnsi="Arial" w:cs="Arial"/>
          <w:color w:val="000000" w:themeColor="text1"/>
          <w:shd w:val="clear" w:color="auto" w:fill="FFFFFF"/>
        </w:rPr>
        <w:t>microcervejarias</w:t>
      </w:r>
      <w:proofErr w:type="spellEnd"/>
      <w:r w:rsidRPr="00E36ABC">
        <w:rPr>
          <w:rFonts w:ascii="Arial" w:hAnsi="Arial" w:cs="Arial"/>
          <w:color w:val="000000" w:themeColor="text1"/>
          <w:shd w:val="clear" w:color="auto" w:fill="FFFFFF"/>
        </w:rPr>
        <w:t xml:space="preserve"> caracterizam-se por ser um pro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softHyphen/>
        <w:t>duto mais encorpado e de aroma e sabor mais pronunciados que as demais (</w:t>
      </w:r>
      <w:r w:rsidR="00B53446" w:rsidRPr="00E36ABC">
        <w:rPr>
          <w:rFonts w:ascii="Arial" w:hAnsi="Arial" w:cs="Arial"/>
          <w:color w:val="000000" w:themeColor="text1"/>
          <w:shd w:val="clear" w:color="auto" w:fill="FFFFFF"/>
        </w:rPr>
        <w:t>RIBEIRO</w:t>
      </w:r>
      <w:r w:rsidR="00B53446">
        <w:rPr>
          <w:rFonts w:ascii="Arial" w:hAnsi="Arial" w:cs="Arial"/>
          <w:color w:val="000000" w:themeColor="text1"/>
          <w:shd w:val="clear" w:color="auto" w:fill="FFFFFF"/>
        </w:rPr>
        <w:t>/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2008).</w:t>
      </w:r>
    </w:p>
    <w:p w:rsidR="0059714E" w:rsidRDefault="00C10BA2" w:rsidP="00C10BA2">
      <w:pPr>
        <w:tabs>
          <w:tab w:val="left" w:pos="567"/>
        </w:tabs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E36ABC">
        <w:rPr>
          <w:rFonts w:ascii="Arial" w:hAnsi="Arial" w:cs="Arial"/>
          <w:color w:val="000000" w:themeColor="text1"/>
          <w:shd w:val="clear" w:color="auto" w:fill="FFFFFF"/>
        </w:rPr>
        <w:tab/>
        <w:t>As matérias primas essenciais para a fabricação de cerveja são: água, malte, leveduras e lúpulo. Outros componentes podem ser utilizados, de acordo com o tipo, a tradição ou a preferência local.</w:t>
      </w:r>
    </w:p>
    <w:p w:rsidR="00C10BA2" w:rsidRPr="00873B5F" w:rsidRDefault="00C10BA2" w:rsidP="00873B5F">
      <w:pPr>
        <w:pStyle w:val="PargrafodaList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873B5F">
        <w:rPr>
          <w:rFonts w:ascii="Arial" w:hAnsi="Arial" w:cs="Arial"/>
          <w:color w:val="000000" w:themeColor="text1"/>
        </w:rPr>
        <w:lastRenderedPageBreak/>
        <w:t>A água é um dos principais fatores a ser levado em consideração na fabricação de cervejas. Basicamente ela define o local de onde a cervejaria deve ser instalada. Para cada litro de cerveja produzida são gastos em média dez litros de água, considerando todas as etapas do processo (</w:t>
      </w:r>
      <w:r w:rsidR="00744E8D" w:rsidRPr="00873B5F">
        <w:rPr>
          <w:rFonts w:ascii="Arial" w:hAnsi="Arial" w:cs="Arial"/>
          <w:color w:val="000000" w:themeColor="text1"/>
        </w:rPr>
        <w:t>FILHO</w:t>
      </w:r>
      <w:r w:rsidR="00744E8D">
        <w:rPr>
          <w:rFonts w:ascii="Arial" w:hAnsi="Arial" w:cs="Arial"/>
          <w:color w:val="000000" w:themeColor="text1"/>
        </w:rPr>
        <w:t>/</w:t>
      </w:r>
      <w:r w:rsidRPr="00873B5F">
        <w:rPr>
          <w:rFonts w:ascii="Arial" w:hAnsi="Arial" w:cs="Arial"/>
          <w:color w:val="000000" w:themeColor="text1"/>
        </w:rPr>
        <w:t>1999).</w:t>
      </w:r>
    </w:p>
    <w:p w:rsidR="00C10BA2" w:rsidRPr="00873B5F" w:rsidRDefault="00C10BA2" w:rsidP="00873B5F">
      <w:pPr>
        <w:pStyle w:val="PargrafodaList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873B5F">
        <w:rPr>
          <w:rFonts w:ascii="Arial" w:hAnsi="Arial" w:cs="Arial"/>
          <w:color w:val="000000" w:themeColor="text1"/>
        </w:rPr>
        <w:t xml:space="preserve">Malte é definido segundo a legislação brasileira como o produto obtido pela germinação e secagem da cevada, devendo o malte de outros cereais </w:t>
      </w:r>
      <w:proofErr w:type="gramStart"/>
      <w:r w:rsidRPr="00873B5F">
        <w:rPr>
          <w:rFonts w:ascii="Arial" w:hAnsi="Arial" w:cs="Arial"/>
          <w:color w:val="000000" w:themeColor="text1"/>
        </w:rPr>
        <w:t>ter</w:t>
      </w:r>
      <w:proofErr w:type="gramEnd"/>
      <w:r w:rsidRPr="00873B5F">
        <w:rPr>
          <w:rFonts w:ascii="Arial" w:hAnsi="Arial" w:cs="Arial"/>
          <w:color w:val="000000" w:themeColor="text1"/>
        </w:rPr>
        <w:t xml:space="preserve"> a designação acrescida do nome do cereal de sua origem (BRASIL</w:t>
      </w:r>
      <w:r w:rsidR="00744E8D">
        <w:rPr>
          <w:rFonts w:ascii="Arial" w:hAnsi="Arial" w:cs="Arial"/>
          <w:color w:val="000000" w:themeColor="text1"/>
        </w:rPr>
        <w:t>/</w:t>
      </w:r>
      <w:r w:rsidRPr="00873B5F">
        <w:rPr>
          <w:rFonts w:ascii="Arial" w:hAnsi="Arial" w:cs="Arial"/>
          <w:color w:val="000000" w:themeColor="text1"/>
        </w:rPr>
        <w:t>1997). Não pode conter substâncias estranhas à sua composição normal (ANVISA</w:t>
      </w:r>
      <w:r w:rsidR="00744E8D">
        <w:rPr>
          <w:rFonts w:ascii="Arial" w:hAnsi="Arial" w:cs="Arial"/>
          <w:color w:val="000000" w:themeColor="text1"/>
        </w:rPr>
        <w:t>/</w:t>
      </w:r>
      <w:r w:rsidRPr="00873B5F">
        <w:rPr>
          <w:rFonts w:ascii="Arial" w:hAnsi="Arial" w:cs="Arial"/>
          <w:color w:val="000000" w:themeColor="text1"/>
        </w:rPr>
        <w:t>1978).</w:t>
      </w:r>
    </w:p>
    <w:p w:rsidR="00C10BA2" w:rsidRPr="00873B5F" w:rsidRDefault="00C10BA2" w:rsidP="00873B5F">
      <w:pPr>
        <w:pStyle w:val="Pargrafoda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iCs/>
          <w:color w:val="000000" w:themeColor="text1"/>
        </w:rPr>
      </w:pPr>
      <w:r w:rsidRPr="00873B5F">
        <w:rPr>
          <w:rFonts w:ascii="Arial" w:hAnsi="Arial" w:cs="Arial"/>
          <w:color w:val="000000" w:themeColor="text1"/>
        </w:rPr>
        <w:t xml:space="preserve">As leveduras mais utilizadas em cervejaria são duas espécies do gênero </w:t>
      </w:r>
      <w:proofErr w:type="spellStart"/>
      <w:r w:rsidRPr="00873B5F">
        <w:rPr>
          <w:rFonts w:ascii="Arial" w:hAnsi="Arial" w:cs="Arial"/>
          <w:i/>
          <w:iCs/>
          <w:color w:val="000000" w:themeColor="text1"/>
        </w:rPr>
        <w:t>Saccharomyces</w:t>
      </w:r>
      <w:proofErr w:type="spellEnd"/>
      <w:r w:rsidRPr="00873B5F">
        <w:rPr>
          <w:rFonts w:ascii="Arial" w:hAnsi="Arial" w:cs="Arial"/>
          <w:i/>
          <w:iCs/>
          <w:color w:val="000000" w:themeColor="text1"/>
        </w:rPr>
        <w:t xml:space="preserve">, S. </w:t>
      </w:r>
      <w:proofErr w:type="spellStart"/>
      <w:r w:rsidRPr="00873B5F">
        <w:rPr>
          <w:rFonts w:ascii="Arial" w:hAnsi="Arial" w:cs="Arial"/>
          <w:i/>
          <w:iCs/>
          <w:color w:val="000000" w:themeColor="text1"/>
        </w:rPr>
        <w:t>cerevisiae</w:t>
      </w:r>
      <w:proofErr w:type="spellEnd"/>
      <w:r w:rsidRPr="00873B5F">
        <w:rPr>
          <w:rFonts w:ascii="Arial" w:hAnsi="Arial" w:cs="Arial"/>
          <w:i/>
          <w:iCs/>
          <w:color w:val="000000" w:themeColor="text1"/>
        </w:rPr>
        <w:t xml:space="preserve"> e S. </w:t>
      </w:r>
      <w:proofErr w:type="spellStart"/>
      <w:r w:rsidRPr="00873B5F">
        <w:rPr>
          <w:rFonts w:ascii="Arial" w:hAnsi="Arial" w:cs="Arial"/>
          <w:i/>
          <w:iCs/>
          <w:color w:val="000000" w:themeColor="text1"/>
        </w:rPr>
        <w:t>uvarum</w:t>
      </w:r>
      <w:proofErr w:type="spellEnd"/>
      <w:r w:rsidRPr="00873B5F">
        <w:rPr>
          <w:rFonts w:ascii="Arial" w:hAnsi="Arial" w:cs="Arial"/>
          <w:i/>
          <w:iCs/>
          <w:color w:val="000000" w:themeColor="text1"/>
        </w:rPr>
        <w:t xml:space="preserve"> (S. </w:t>
      </w:r>
      <w:proofErr w:type="spellStart"/>
      <w:r w:rsidRPr="00873B5F">
        <w:rPr>
          <w:rFonts w:ascii="Arial" w:hAnsi="Arial" w:cs="Arial"/>
          <w:i/>
          <w:iCs/>
          <w:color w:val="000000" w:themeColor="text1"/>
        </w:rPr>
        <w:t>carlsbergensis</w:t>
      </w:r>
      <w:proofErr w:type="spellEnd"/>
      <w:r w:rsidRPr="00873B5F">
        <w:rPr>
          <w:rFonts w:ascii="Arial" w:hAnsi="Arial" w:cs="Arial"/>
          <w:color w:val="000000" w:themeColor="text1"/>
        </w:rPr>
        <w:t xml:space="preserve">), que se utilizam dos açúcares presentes no mosto e os convertem em álcool e gás carbônico. </w:t>
      </w:r>
      <w:r w:rsidRPr="00873B5F">
        <w:rPr>
          <w:rFonts w:ascii="Arial" w:hAnsi="Arial" w:cs="Arial"/>
          <w:iCs/>
          <w:color w:val="000000" w:themeColor="text1"/>
        </w:rPr>
        <w:t>(</w:t>
      </w:r>
      <w:r w:rsidR="00744E8D" w:rsidRPr="00873B5F">
        <w:rPr>
          <w:rFonts w:ascii="Arial" w:hAnsi="Arial" w:cs="Arial"/>
          <w:iCs/>
          <w:color w:val="000000" w:themeColor="text1"/>
        </w:rPr>
        <w:t>AQUARONE</w:t>
      </w:r>
      <w:r w:rsidR="00744E8D">
        <w:rPr>
          <w:rFonts w:ascii="Arial" w:hAnsi="Arial" w:cs="Arial"/>
          <w:iCs/>
          <w:color w:val="000000" w:themeColor="text1"/>
        </w:rPr>
        <w:t>/</w:t>
      </w:r>
      <w:r w:rsidRPr="00873B5F">
        <w:rPr>
          <w:rFonts w:ascii="Arial" w:hAnsi="Arial" w:cs="Arial"/>
          <w:iCs/>
          <w:color w:val="000000" w:themeColor="text1"/>
        </w:rPr>
        <w:t xml:space="preserve">2001; </w:t>
      </w:r>
      <w:r w:rsidR="00744E8D" w:rsidRPr="00873B5F">
        <w:rPr>
          <w:rFonts w:ascii="Arial" w:hAnsi="Arial" w:cs="Arial"/>
          <w:iCs/>
          <w:color w:val="000000" w:themeColor="text1"/>
        </w:rPr>
        <w:t>FILHO</w:t>
      </w:r>
      <w:r w:rsidR="00744E8D">
        <w:rPr>
          <w:rFonts w:ascii="Arial" w:hAnsi="Arial" w:cs="Arial"/>
          <w:iCs/>
          <w:color w:val="000000" w:themeColor="text1"/>
        </w:rPr>
        <w:t>/</w:t>
      </w:r>
      <w:r w:rsidRPr="00873B5F">
        <w:rPr>
          <w:rFonts w:ascii="Arial" w:hAnsi="Arial" w:cs="Arial"/>
          <w:iCs/>
          <w:color w:val="000000" w:themeColor="text1"/>
        </w:rPr>
        <w:t>2005).</w:t>
      </w:r>
    </w:p>
    <w:p w:rsidR="00C10BA2" w:rsidRPr="00873B5F" w:rsidRDefault="00C10BA2" w:rsidP="00C16ABF">
      <w:pPr>
        <w:pStyle w:val="PargrafodaLista"/>
        <w:numPr>
          <w:ilvl w:val="0"/>
          <w:numId w:val="3"/>
        </w:numPr>
        <w:tabs>
          <w:tab w:val="left" w:pos="-3828"/>
        </w:tabs>
        <w:ind w:left="993" w:hanging="42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73B5F">
        <w:rPr>
          <w:rFonts w:ascii="Arial" w:hAnsi="Arial" w:cs="Arial"/>
          <w:color w:val="000000" w:themeColor="text1"/>
        </w:rPr>
        <w:t xml:space="preserve">O Lúpulo é uma planta aromática que confere à cerveja aroma e </w:t>
      </w:r>
      <w:proofErr w:type="gramStart"/>
      <w:r w:rsidRPr="00873B5F">
        <w:rPr>
          <w:rFonts w:ascii="Arial" w:hAnsi="Arial" w:cs="Arial"/>
          <w:color w:val="000000" w:themeColor="text1"/>
        </w:rPr>
        <w:t>amargo</w:t>
      </w:r>
      <w:r w:rsidR="00885BEF">
        <w:rPr>
          <w:rFonts w:ascii="Arial" w:hAnsi="Arial" w:cs="Arial"/>
          <w:color w:val="000000" w:themeColor="text1"/>
        </w:rPr>
        <w:t>r</w:t>
      </w:r>
      <w:r w:rsidRPr="00873B5F">
        <w:rPr>
          <w:rFonts w:ascii="Arial" w:hAnsi="Arial" w:cs="Arial"/>
          <w:color w:val="000000" w:themeColor="text1"/>
        </w:rPr>
        <w:t xml:space="preserve"> característicos</w:t>
      </w:r>
      <w:proofErr w:type="gramEnd"/>
      <w:r w:rsidRPr="00873B5F">
        <w:rPr>
          <w:rFonts w:ascii="Arial" w:hAnsi="Arial" w:cs="Arial"/>
          <w:color w:val="000000" w:themeColor="text1"/>
        </w:rPr>
        <w:t>. Contribui para a formação de uma boa espuma e protege a cerveja contra contaminações microbiológicas. (</w:t>
      </w:r>
      <w:r w:rsidR="00744E8D" w:rsidRPr="00873B5F">
        <w:rPr>
          <w:rFonts w:ascii="Arial" w:hAnsi="Arial" w:cs="Arial"/>
          <w:color w:val="000000" w:themeColor="text1"/>
        </w:rPr>
        <w:t>AQUARONE</w:t>
      </w:r>
      <w:r w:rsidR="00744E8D">
        <w:rPr>
          <w:rFonts w:ascii="Arial" w:hAnsi="Arial" w:cs="Arial"/>
          <w:color w:val="000000" w:themeColor="text1"/>
        </w:rPr>
        <w:t>/</w:t>
      </w:r>
      <w:r w:rsidRPr="00873B5F">
        <w:rPr>
          <w:rFonts w:ascii="Arial" w:hAnsi="Arial" w:cs="Arial"/>
          <w:color w:val="000000" w:themeColor="text1"/>
        </w:rPr>
        <w:t>2001).</w:t>
      </w:r>
    </w:p>
    <w:p w:rsidR="00DB6226" w:rsidRDefault="00DB6226" w:rsidP="00DB6226">
      <w:pPr>
        <w:tabs>
          <w:tab w:val="left" w:pos="567"/>
        </w:tabs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EF6C8B" w:rsidRPr="00FD63EE" w:rsidRDefault="00EF6C8B" w:rsidP="00FD63EE">
      <w:pPr>
        <w:ind w:firstLine="567"/>
        <w:contextualSpacing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>As cervejas podem ser classificadas de acordo com:</w:t>
      </w:r>
      <w:r w:rsidR="00FD63EE">
        <w:rPr>
          <w:rFonts w:ascii="Arial" w:hAnsi="Arial" w:cs="Arial"/>
          <w:color w:val="000000" w:themeColor="text1"/>
        </w:rPr>
        <w:t xml:space="preserve"> </w:t>
      </w:r>
      <w:r w:rsidRPr="00FD63EE">
        <w:rPr>
          <w:rFonts w:ascii="Arial" w:hAnsi="Arial" w:cs="Arial"/>
          <w:color w:val="000000" w:themeColor="text1"/>
        </w:rPr>
        <w:t>O teor alcoólico;</w:t>
      </w:r>
      <w:r w:rsidR="00FD63EE">
        <w:rPr>
          <w:rFonts w:ascii="Arial" w:hAnsi="Arial" w:cs="Arial"/>
          <w:color w:val="000000" w:themeColor="text1"/>
        </w:rPr>
        <w:t xml:space="preserve"> </w:t>
      </w:r>
      <w:r w:rsidRPr="00FD63EE">
        <w:rPr>
          <w:rFonts w:ascii="Arial" w:hAnsi="Arial" w:cs="Arial"/>
          <w:color w:val="000000" w:themeColor="text1"/>
        </w:rPr>
        <w:t>O tipo de fermentação;</w:t>
      </w:r>
      <w:r w:rsidR="00FD63EE">
        <w:rPr>
          <w:rFonts w:ascii="Arial" w:hAnsi="Arial" w:cs="Arial"/>
          <w:color w:val="000000" w:themeColor="text1"/>
        </w:rPr>
        <w:t xml:space="preserve"> </w:t>
      </w:r>
      <w:r w:rsidRPr="00FD63EE">
        <w:rPr>
          <w:rFonts w:ascii="Arial" w:hAnsi="Arial" w:cs="Arial"/>
          <w:color w:val="000000" w:themeColor="text1"/>
        </w:rPr>
        <w:t>A cor;</w:t>
      </w:r>
      <w:r w:rsidR="00FD63EE">
        <w:rPr>
          <w:rFonts w:ascii="Arial" w:hAnsi="Arial" w:cs="Arial"/>
          <w:color w:val="000000" w:themeColor="text1"/>
        </w:rPr>
        <w:t xml:space="preserve"> </w:t>
      </w:r>
      <w:r w:rsidRPr="00FD63EE">
        <w:rPr>
          <w:rFonts w:ascii="Arial" w:hAnsi="Arial" w:cs="Arial"/>
          <w:color w:val="000000" w:themeColor="text1"/>
        </w:rPr>
        <w:t>O extrato primitivo;</w:t>
      </w:r>
      <w:r w:rsidR="00FD63EE">
        <w:rPr>
          <w:rFonts w:ascii="Arial" w:hAnsi="Arial" w:cs="Arial"/>
          <w:color w:val="000000" w:themeColor="text1"/>
        </w:rPr>
        <w:t xml:space="preserve"> </w:t>
      </w:r>
      <w:r w:rsidRPr="00FD63EE">
        <w:rPr>
          <w:rFonts w:ascii="Arial" w:hAnsi="Arial" w:cs="Arial"/>
          <w:color w:val="000000" w:themeColor="text1"/>
        </w:rPr>
        <w:t>A proporção de malte de cevada;</w:t>
      </w:r>
    </w:p>
    <w:p w:rsidR="00EF6C8B" w:rsidRPr="00E36ABC" w:rsidRDefault="00EF6C8B" w:rsidP="00885BEF">
      <w:pPr>
        <w:pStyle w:val="PargrafodaLista"/>
        <w:ind w:left="0" w:firstLine="567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</w:t>
      </w:r>
      <w:proofErr w:type="spellStart"/>
      <w:r w:rsidRPr="00EF6C8B">
        <w:rPr>
          <w:rFonts w:ascii="Arial" w:hAnsi="Arial" w:cs="Arial"/>
          <w:color w:val="000000" w:themeColor="text1"/>
        </w:rPr>
        <w:t>Malzbier</w:t>
      </w:r>
      <w:proofErr w:type="spellEnd"/>
      <w:r>
        <w:rPr>
          <w:rFonts w:ascii="Arial" w:hAnsi="Arial" w:cs="Arial"/>
          <w:color w:val="000000" w:themeColor="text1"/>
        </w:rPr>
        <w:t xml:space="preserve"> é uma c</w:t>
      </w:r>
      <w:r w:rsidRPr="00E36ABC">
        <w:rPr>
          <w:rFonts w:ascii="Arial" w:hAnsi="Arial" w:cs="Arial"/>
          <w:color w:val="000000" w:themeColor="text1"/>
        </w:rPr>
        <w:t>erveja originada na Alemanha e que possui coloração escura. É produzida pelo processo de baixa fermentação, e possui como característica o sabor adocicado, proveniente da adição de caramelo e sacarose (Araújo, 2003).</w:t>
      </w:r>
      <w:r>
        <w:rPr>
          <w:rFonts w:ascii="Arial" w:hAnsi="Arial" w:cs="Arial"/>
          <w:color w:val="000000" w:themeColor="text1"/>
        </w:rPr>
        <w:t xml:space="preserve"> É</w:t>
      </w:r>
      <w:r w:rsidRPr="00E36ABC">
        <w:rPr>
          <w:rFonts w:ascii="Arial" w:hAnsi="Arial" w:cs="Arial"/>
          <w:color w:val="000000" w:themeColor="text1"/>
        </w:rPr>
        <w:t xml:space="preserve"> uma cerveja com baixo teor alcoólico (com algumas perto de 1% de teor alcoólico, mas geralmente ficam entre 3% e 5%), de cor escura, que é fermentada como uma cerveja normal, porém com a fermentação da levedura por volta do 0°C (</w:t>
      </w:r>
      <w:r w:rsidR="00744E8D" w:rsidRPr="00E36ABC">
        <w:rPr>
          <w:rFonts w:ascii="Arial" w:hAnsi="Arial" w:cs="Arial"/>
          <w:color w:val="000000" w:themeColor="text1"/>
          <w:shd w:val="clear" w:color="auto" w:fill="FFFFFF"/>
        </w:rPr>
        <w:t>DRAGONE</w:t>
      </w:r>
      <w:r w:rsidR="00744E8D">
        <w:rPr>
          <w:rFonts w:ascii="Arial" w:hAnsi="Arial" w:cs="Arial"/>
          <w:color w:val="000000" w:themeColor="text1"/>
          <w:shd w:val="clear" w:color="auto" w:fill="FFFFFF"/>
        </w:rPr>
        <w:t>/</w:t>
      </w:r>
      <w:r w:rsidRPr="00E36ABC">
        <w:rPr>
          <w:rFonts w:ascii="Arial" w:hAnsi="Arial" w:cs="Arial"/>
          <w:color w:val="000000" w:themeColor="text1"/>
          <w:shd w:val="clear" w:color="auto" w:fill="FFFFFF"/>
        </w:rPr>
        <w:t>2007</w:t>
      </w:r>
      <w:r w:rsidRPr="00E36ABC">
        <w:rPr>
          <w:rFonts w:ascii="Arial" w:hAnsi="Arial" w:cs="Arial"/>
          <w:color w:val="000000" w:themeColor="text1"/>
        </w:rPr>
        <w:t>).</w:t>
      </w:r>
    </w:p>
    <w:p w:rsidR="004702D0" w:rsidRDefault="00222F12" w:rsidP="00EF6C8B">
      <w:pPr>
        <w:tabs>
          <w:tab w:val="left" w:pos="567"/>
        </w:tabs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ab/>
        <w:t xml:space="preserve">A utilização de açúcar </w:t>
      </w:r>
      <w:r w:rsidR="009032DE">
        <w:rPr>
          <w:rFonts w:ascii="Arial" w:hAnsi="Arial" w:cs="Arial"/>
          <w:color w:val="000000" w:themeColor="text1"/>
        </w:rPr>
        <w:t xml:space="preserve">na produção de </w:t>
      </w:r>
      <w:r w:rsidRPr="00E36ABC">
        <w:rPr>
          <w:rFonts w:ascii="Arial" w:hAnsi="Arial" w:cs="Arial"/>
          <w:color w:val="000000" w:themeColor="text1"/>
        </w:rPr>
        <w:t>cerveja tem como base o aumento da complexidade fornecida pelo açúcar e aumento da “</w:t>
      </w:r>
      <w:proofErr w:type="spellStart"/>
      <w:r w:rsidRPr="00E36ABC">
        <w:rPr>
          <w:rFonts w:ascii="Arial" w:hAnsi="Arial" w:cs="Arial"/>
          <w:color w:val="000000" w:themeColor="text1"/>
        </w:rPr>
        <w:t>digestibilidade</w:t>
      </w:r>
      <w:proofErr w:type="spellEnd"/>
      <w:r w:rsidRPr="00E36ABC">
        <w:rPr>
          <w:rFonts w:ascii="Arial" w:hAnsi="Arial" w:cs="Arial"/>
          <w:color w:val="000000" w:themeColor="text1"/>
        </w:rPr>
        <w:t>” da cerveja.</w:t>
      </w:r>
      <w:r w:rsidR="00793C2B">
        <w:rPr>
          <w:rFonts w:ascii="Arial" w:hAnsi="Arial" w:cs="Arial"/>
          <w:color w:val="000000" w:themeColor="text1"/>
        </w:rPr>
        <w:t xml:space="preserve"> </w:t>
      </w:r>
      <w:r w:rsidR="004702D0" w:rsidRPr="00E36ABC">
        <w:rPr>
          <w:rFonts w:ascii="Arial" w:hAnsi="Arial" w:cs="Arial"/>
          <w:color w:val="000000" w:themeColor="text1"/>
        </w:rPr>
        <w:t xml:space="preserve">De acordo com Filho (2005), o processo de produção de cerveja pode ser dividido em oito operações essenciais: moagem do malte; </w:t>
      </w:r>
      <w:proofErr w:type="spellStart"/>
      <w:r w:rsidR="004702D0" w:rsidRPr="00E36ABC">
        <w:rPr>
          <w:rFonts w:ascii="Arial" w:hAnsi="Arial" w:cs="Arial"/>
          <w:color w:val="000000" w:themeColor="text1"/>
        </w:rPr>
        <w:t>mosturação</w:t>
      </w:r>
      <w:proofErr w:type="spellEnd"/>
      <w:r w:rsidR="004702D0" w:rsidRPr="00E36ABC">
        <w:rPr>
          <w:rFonts w:ascii="Arial" w:hAnsi="Arial" w:cs="Arial"/>
          <w:color w:val="000000" w:themeColor="text1"/>
        </w:rPr>
        <w:t>; filtração; fervura do mosto; tratamento do mosto; fermentação; maturação e pasteurização.</w:t>
      </w:r>
    </w:p>
    <w:p w:rsidR="004702D0" w:rsidRPr="00E34B11" w:rsidRDefault="004702D0" w:rsidP="00E34B11">
      <w:pPr>
        <w:ind w:firstLine="567"/>
        <w:jc w:val="both"/>
        <w:rPr>
          <w:rFonts w:ascii="Arial" w:hAnsi="Arial" w:cs="Arial"/>
          <w:color w:val="000000" w:themeColor="text1"/>
        </w:rPr>
      </w:pPr>
      <w:r w:rsidRPr="00E34B11">
        <w:rPr>
          <w:rFonts w:ascii="Arial" w:hAnsi="Arial" w:cs="Arial"/>
          <w:color w:val="000000" w:themeColor="text1"/>
        </w:rPr>
        <w:t xml:space="preserve">A fermentação é o ponto principal para a produção de qualquer bebida alcoólica, e ocorre pela levedura </w:t>
      </w:r>
      <w:proofErr w:type="gramStart"/>
      <w:r w:rsidRPr="00E34B11">
        <w:rPr>
          <w:rFonts w:ascii="Arial" w:hAnsi="Arial" w:cs="Arial"/>
          <w:color w:val="000000" w:themeColor="text1"/>
        </w:rPr>
        <w:t>sob condições</w:t>
      </w:r>
      <w:proofErr w:type="gramEnd"/>
      <w:r w:rsidRPr="00E34B11">
        <w:rPr>
          <w:rFonts w:ascii="Arial" w:hAnsi="Arial" w:cs="Arial"/>
          <w:color w:val="000000" w:themeColor="text1"/>
        </w:rPr>
        <w:t xml:space="preserve"> anaeróbicas. A fermentação alcoólica é um processo exotérmico, de transformação química de açúcares, como a glicose (C</w:t>
      </w:r>
      <w:r w:rsidRPr="00E34B11">
        <w:rPr>
          <w:rFonts w:ascii="Arial" w:hAnsi="Arial" w:cs="Arial"/>
          <w:color w:val="000000" w:themeColor="text1"/>
          <w:vertAlign w:val="subscript"/>
        </w:rPr>
        <w:t>6</w:t>
      </w:r>
      <w:r w:rsidRPr="00E34B11">
        <w:rPr>
          <w:rFonts w:ascii="Arial" w:hAnsi="Arial" w:cs="Arial"/>
          <w:color w:val="000000" w:themeColor="text1"/>
        </w:rPr>
        <w:t>H</w:t>
      </w:r>
      <w:r w:rsidRPr="00E34B11">
        <w:rPr>
          <w:rFonts w:ascii="Arial" w:hAnsi="Arial" w:cs="Arial"/>
          <w:color w:val="000000" w:themeColor="text1"/>
          <w:vertAlign w:val="subscript"/>
        </w:rPr>
        <w:t>12</w:t>
      </w:r>
      <w:r w:rsidRPr="00E34B11">
        <w:rPr>
          <w:rFonts w:ascii="Arial" w:hAnsi="Arial" w:cs="Arial"/>
          <w:color w:val="000000" w:themeColor="text1"/>
        </w:rPr>
        <w:t>O</w:t>
      </w:r>
      <w:r w:rsidRPr="00E34B11">
        <w:rPr>
          <w:rFonts w:ascii="Arial" w:hAnsi="Arial" w:cs="Arial"/>
          <w:color w:val="000000" w:themeColor="text1"/>
          <w:vertAlign w:val="subscript"/>
        </w:rPr>
        <w:t>6</w:t>
      </w:r>
      <w:r w:rsidRPr="00E34B11">
        <w:rPr>
          <w:rFonts w:ascii="Arial" w:hAnsi="Arial" w:cs="Arial"/>
          <w:color w:val="000000" w:themeColor="text1"/>
        </w:rPr>
        <w:t>) em etanol (H</w:t>
      </w:r>
      <w:r w:rsidRPr="00E34B11">
        <w:rPr>
          <w:rFonts w:ascii="Arial" w:hAnsi="Arial" w:cs="Arial"/>
          <w:color w:val="000000" w:themeColor="text1"/>
          <w:vertAlign w:val="subscript"/>
        </w:rPr>
        <w:t>3</w:t>
      </w:r>
      <w:r w:rsidRPr="00E34B11">
        <w:rPr>
          <w:rFonts w:ascii="Arial" w:hAnsi="Arial" w:cs="Arial"/>
          <w:color w:val="000000" w:themeColor="text1"/>
        </w:rPr>
        <w:t>CCH</w:t>
      </w:r>
      <w:r w:rsidRPr="00E34B11">
        <w:rPr>
          <w:rFonts w:ascii="Arial" w:hAnsi="Arial" w:cs="Arial"/>
          <w:color w:val="000000" w:themeColor="text1"/>
          <w:vertAlign w:val="subscript"/>
        </w:rPr>
        <w:t>2</w:t>
      </w:r>
      <w:r w:rsidRPr="00E34B11">
        <w:rPr>
          <w:rFonts w:ascii="Arial" w:hAnsi="Arial" w:cs="Arial"/>
          <w:color w:val="000000" w:themeColor="text1"/>
        </w:rPr>
        <w:t>OH) e dióxido de carbono (CO</w:t>
      </w:r>
      <w:r w:rsidRPr="00E34B11">
        <w:rPr>
          <w:rFonts w:ascii="Arial" w:hAnsi="Arial" w:cs="Arial"/>
          <w:color w:val="000000" w:themeColor="text1"/>
          <w:vertAlign w:val="subscript"/>
        </w:rPr>
        <w:t>2</w:t>
      </w:r>
      <w:r w:rsidRPr="00E34B11">
        <w:rPr>
          <w:rFonts w:ascii="Arial" w:hAnsi="Arial" w:cs="Arial"/>
          <w:color w:val="000000" w:themeColor="text1"/>
        </w:rPr>
        <w:t>), sendo realizada por microrganismos, conforme a equação abaixo (</w:t>
      </w:r>
      <w:r w:rsidR="00744E8D" w:rsidRPr="00E34B11">
        <w:rPr>
          <w:rFonts w:ascii="Arial" w:hAnsi="Arial" w:cs="Arial"/>
          <w:color w:val="000000" w:themeColor="text1"/>
        </w:rPr>
        <w:t>RODRIGUES</w:t>
      </w:r>
      <w:r w:rsidR="00744E8D">
        <w:rPr>
          <w:rFonts w:ascii="Arial" w:hAnsi="Arial" w:cs="Arial"/>
          <w:color w:val="000000" w:themeColor="text1"/>
        </w:rPr>
        <w:t>/</w:t>
      </w:r>
      <w:r w:rsidRPr="00E34B11">
        <w:rPr>
          <w:rFonts w:ascii="Arial" w:hAnsi="Arial" w:cs="Arial"/>
          <w:color w:val="000000" w:themeColor="text1"/>
        </w:rPr>
        <w:t>2000):</w:t>
      </w:r>
    </w:p>
    <w:p w:rsidR="004702D0" w:rsidRPr="00EB5005" w:rsidRDefault="004702D0" w:rsidP="00EB5005">
      <w:pPr>
        <w:ind w:left="567"/>
        <w:jc w:val="center"/>
        <w:rPr>
          <w:rFonts w:ascii="Arial" w:hAnsi="Arial" w:cs="Arial"/>
          <w:color w:val="000000" w:themeColor="text1"/>
        </w:rPr>
      </w:pPr>
      <w:r w:rsidRPr="00E36ABC">
        <w:object w:dxaOrig="49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5pt;height:21.5pt" o:ole="">
            <v:imagedata r:id="rId9" o:title=""/>
          </v:shape>
          <o:OLEObject Type="Embed" ProgID="ChemWindow.Document" ShapeID="_x0000_i1025" DrawAspect="Content" ObjectID="_1491914826" r:id="rId10"/>
        </w:object>
      </w:r>
    </w:p>
    <w:p w:rsidR="00DB6226" w:rsidRDefault="00DB6226" w:rsidP="00EF6C8B">
      <w:pPr>
        <w:tabs>
          <w:tab w:val="left" w:pos="567"/>
        </w:tabs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62ACC" w:rsidRPr="00B60B8A" w:rsidRDefault="00787044" w:rsidP="004A073D">
      <w:pPr>
        <w:pStyle w:val="Ttulo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85BE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METODOLOGIA</w:t>
      </w:r>
    </w:p>
    <w:p w:rsidR="00D700C6" w:rsidRDefault="00D700C6" w:rsidP="00FC2A0D">
      <w:pPr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ab/>
        <w:t xml:space="preserve">O ponto crucial na elaboração das cervejas em uma indústria é a escolha da água que será utilizada na fabricação. </w:t>
      </w:r>
      <w:r w:rsidR="002D720C">
        <w:rPr>
          <w:rFonts w:ascii="Arial" w:hAnsi="Arial" w:cs="Arial"/>
          <w:color w:val="000000" w:themeColor="text1"/>
        </w:rPr>
        <w:t>E</w:t>
      </w:r>
      <w:r w:rsidR="002D720C" w:rsidRPr="00E36ABC">
        <w:rPr>
          <w:rFonts w:ascii="Arial" w:hAnsi="Arial" w:cs="Arial"/>
          <w:color w:val="000000" w:themeColor="text1"/>
        </w:rPr>
        <w:t>scolheram-se</w:t>
      </w:r>
      <w:r w:rsidRPr="00E36ABC">
        <w:rPr>
          <w:rFonts w:ascii="Arial" w:hAnsi="Arial" w:cs="Arial"/>
          <w:color w:val="000000" w:themeColor="text1"/>
        </w:rPr>
        <w:t xml:space="preserve"> quatro águas com características distintas, que influem diretamente na qualidade das cervejas produzidas.</w:t>
      </w:r>
      <w:r w:rsidR="00FC2A0D">
        <w:rPr>
          <w:rFonts w:ascii="Arial" w:hAnsi="Arial" w:cs="Arial"/>
          <w:color w:val="000000" w:themeColor="text1"/>
        </w:rPr>
        <w:t xml:space="preserve"> </w:t>
      </w:r>
      <w:r w:rsidRPr="00E36ABC">
        <w:rPr>
          <w:rFonts w:ascii="Arial" w:hAnsi="Arial" w:cs="Arial"/>
          <w:color w:val="000000" w:themeColor="text1"/>
        </w:rPr>
        <w:t>Foram utilizados 30 litros das seguintes águas:</w:t>
      </w:r>
    </w:p>
    <w:p w:rsidR="00D700C6" w:rsidRPr="00D700C6" w:rsidRDefault="00D700C6" w:rsidP="00D700C6">
      <w:pPr>
        <w:pStyle w:val="PargrafodaLista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D700C6">
        <w:rPr>
          <w:rFonts w:ascii="Arial" w:hAnsi="Arial" w:cs="Arial"/>
          <w:color w:val="000000" w:themeColor="text1"/>
          <w:u w:val="single"/>
        </w:rPr>
        <w:lastRenderedPageBreak/>
        <w:t>Água potável</w:t>
      </w:r>
      <w:r w:rsidRPr="00D700C6">
        <w:rPr>
          <w:rFonts w:ascii="Arial" w:hAnsi="Arial" w:cs="Arial"/>
          <w:color w:val="000000" w:themeColor="text1"/>
        </w:rPr>
        <w:t xml:space="preserve"> distribuída pela rede pública da cidade de Santo Ângelo, proveniente do rio </w:t>
      </w:r>
      <w:proofErr w:type="spellStart"/>
      <w:r w:rsidRPr="00D700C6">
        <w:rPr>
          <w:rFonts w:ascii="Arial" w:hAnsi="Arial" w:cs="Arial"/>
          <w:color w:val="000000" w:themeColor="text1"/>
        </w:rPr>
        <w:t>Itaquarinchim</w:t>
      </w:r>
      <w:proofErr w:type="spellEnd"/>
      <w:r w:rsidRPr="00D700C6">
        <w:rPr>
          <w:rFonts w:ascii="Arial" w:hAnsi="Arial" w:cs="Arial"/>
          <w:color w:val="000000" w:themeColor="text1"/>
        </w:rPr>
        <w:t xml:space="preserve"> e tratada pela CORSAN, em estação de tratamento própria.</w:t>
      </w:r>
    </w:p>
    <w:p w:rsidR="00D700C6" w:rsidRPr="00D700C6" w:rsidRDefault="00D700C6" w:rsidP="00D700C6">
      <w:pPr>
        <w:pStyle w:val="PargrafodaLista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D700C6">
        <w:rPr>
          <w:rFonts w:ascii="Arial" w:hAnsi="Arial" w:cs="Arial"/>
          <w:color w:val="000000" w:themeColor="text1"/>
          <w:u w:val="single"/>
        </w:rPr>
        <w:t>Água mineral</w:t>
      </w:r>
      <w:r w:rsidRPr="00D700C6">
        <w:rPr>
          <w:rFonts w:ascii="Arial" w:hAnsi="Arial" w:cs="Arial"/>
          <w:color w:val="000000" w:themeColor="text1"/>
        </w:rPr>
        <w:t xml:space="preserve"> comprada em supermercado da cidade de Santo Ângelo, de marca conhecida pela população e comercializada </w:t>
      </w:r>
      <w:proofErr w:type="gramStart"/>
      <w:r w:rsidRPr="00D700C6">
        <w:rPr>
          <w:rFonts w:ascii="Arial" w:hAnsi="Arial" w:cs="Arial"/>
          <w:color w:val="000000" w:themeColor="text1"/>
        </w:rPr>
        <w:t>a</w:t>
      </w:r>
      <w:proofErr w:type="gramEnd"/>
      <w:r w:rsidRPr="00D700C6">
        <w:rPr>
          <w:rFonts w:ascii="Arial" w:hAnsi="Arial" w:cs="Arial"/>
          <w:color w:val="000000" w:themeColor="text1"/>
        </w:rPr>
        <w:t xml:space="preserve"> vários anos. Essa água é classificada como “</w:t>
      </w:r>
      <w:r w:rsidR="001D0095" w:rsidRPr="00D700C6">
        <w:rPr>
          <w:rFonts w:ascii="Arial" w:hAnsi="Arial" w:cs="Arial"/>
          <w:color w:val="000000" w:themeColor="text1"/>
        </w:rPr>
        <w:t>Água Mineral Alcalino-</w:t>
      </w:r>
      <w:proofErr w:type="spellStart"/>
      <w:r w:rsidR="001D0095" w:rsidRPr="00D700C6">
        <w:rPr>
          <w:rFonts w:ascii="Arial" w:hAnsi="Arial" w:cs="Arial"/>
          <w:color w:val="000000" w:themeColor="text1"/>
        </w:rPr>
        <w:t>Bicarbonatada</w:t>
      </w:r>
      <w:proofErr w:type="spellEnd"/>
      <w:r w:rsidR="001D0095" w:rsidRPr="00D700C6">
        <w:rPr>
          <w:rFonts w:ascii="Arial" w:hAnsi="Arial" w:cs="Arial"/>
          <w:color w:val="000000" w:themeColor="text1"/>
        </w:rPr>
        <w:t xml:space="preserve"> </w:t>
      </w:r>
      <w:proofErr w:type="spellStart"/>
      <w:r w:rsidR="001D0095" w:rsidRPr="00D700C6">
        <w:rPr>
          <w:rFonts w:ascii="Arial" w:hAnsi="Arial" w:cs="Arial"/>
          <w:color w:val="000000" w:themeColor="text1"/>
        </w:rPr>
        <w:t>Fluoretada</w:t>
      </w:r>
      <w:proofErr w:type="spellEnd"/>
      <w:r w:rsidRPr="00D700C6">
        <w:rPr>
          <w:rFonts w:ascii="Arial" w:hAnsi="Arial" w:cs="Arial"/>
          <w:color w:val="000000" w:themeColor="text1"/>
        </w:rPr>
        <w:t>”.</w:t>
      </w:r>
    </w:p>
    <w:p w:rsidR="00D700C6" w:rsidRPr="00D700C6" w:rsidRDefault="00D700C6" w:rsidP="00D700C6">
      <w:pPr>
        <w:pStyle w:val="PargrafodaLista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D700C6">
        <w:rPr>
          <w:rFonts w:ascii="Arial" w:hAnsi="Arial" w:cs="Arial"/>
          <w:color w:val="000000" w:themeColor="text1"/>
          <w:u w:val="single"/>
        </w:rPr>
        <w:t>Água destilada</w:t>
      </w:r>
      <w:r w:rsidRPr="00D700C6">
        <w:rPr>
          <w:rFonts w:ascii="Arial" w:hAnsi="Arial" w:cs="Arial"/>
          <w:color w:val="000000" w:themeColor="text1"/>
        </w:rPr>
        <w:t xml:space="preserve"> obtida pela destilação da água que é utilizada </w:t>
      </w:r>
      <w:proofErr w:type="gramStart"/>
      <w:r w:rsidRPr="00D700C6">
        <w:rPr>
          <w:rFonts w:ascii="Arial" w:hAnsi="Arial" w:cs="Arial"/>
          <w:color w:val="000000" w:themeColor="text1"/>
        </w:rPr>
        <w:t>na URI</w:t>
      </w:r>
      <w:proofErr w:type="gramEnd"/>
      <w:r w:rsidRPr="00D700C6">
        <w:rPr>
          <w:rFonts w:ascii="Arial" w:hAnsi="Arial" w:cs="Arial"/>
          <w:color w:val="000000" w:themeColor="text1"/>
        </w:rPr>
        <w:t xml:space="preserve"> Campus Santo Ângelo.</w:t>
      </w:r>
      <w:r w:rsidR="001D0095">
        <w:rPr>
          <w:rFonts w:ascii="Arial" w:hAnsi="Arial" w:cs="Arial"/>
          <w:color w:val="000000" w:themeColor="text1"/>
        </w:rPr>
        <w:t xml:space="preserve"> </w:t>
      </w:r>
      <w:r w:rsidR="001D0095" w:rsidRPr="00E36ABC">
        <w:rPr>
          <w:rFonts w:ascii="Arial" w:hAnsi="Arial" w:cs="Arial"/>
          <w:color w:val="000000" w:themeColor="text1"/>
        </w:rPr>
        <w:t>Essa água tem origem em um poço profundo</w:t>
      </w:r>
      <w:r w:rsidR="001D0095">
        <w:rPr>
          <w:rFonts w:ascii="Arial" w:hAnsi="Arial" w:cs="Arial"/>
          <w:color w:val="000000" w:themeColor="text1"/>
        </w:rPr>
        <w:t>.</w:t>
      </w:r>
    </w:p>
    <w:p w:rsidR="00D700C6" w:rsidRPr="00D700C6" w:rsidRDefault="00D700C6" w:rsidP="00D700C6">
      <w:pPr>
        <w:pStyle w:val="PargrafodaLista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D700C6">
        <w:rPr>
          <w:rFonts w:ascii="Arial" w:hAnsi="Arial" w:cs="Arial"/>
          <w:color w:val="000000" w:themeColor="text1"/>
          <w:u w:val="single"/>
        </w:rPr>
        <w:t>Água deionizada</w:t>
      </w:r>
      <w:r w:rsidRPr="00D700C6">
        <w:rPr>
          <w:rFonts w:ascii="Arial" w:hAnsi="Arial" w:cs="Arial"/>
          <w:color w:val="000000" w:themeColor="text1"/>
        </w:rPr>
        <w:t xml:space="preserve"> obtida pela passagem de água por uma coluna </w:t>
      </w:r>
      <w:proofErr w:type="spellStart"/>
      <w:r w:rsidRPr="00D700C6">
        <w:rPr>
          <w:rFonts w:ascii="Arial" w:hAnsi="Arial" w:cs="Arial"/>
          <w:color w:val="000000" w:themeColor="text1"/>
        </w:rPr>
        <w:t>deionizadora</w:t>
      </w:r>
      <w:proofErr w:type="spellEnd"/>
      <w:r w:rsidRPr="00D700C6">
        <w:rPr>
          <w:rFonts w:ascii="Arial" w:hAnsi="Arial" w:cs="Arial"/>
          <w:color w:val="000000" w:themeColor="text1"/>
        </w:rPr>
        <w:t xml:space="preserve"> (utiliza resinas de troca iônica), sendo a princípio livre de qualquer impureza orgânica ou inorgânica, bem como de qualquer partícula em suspensão.</w:t>
      </w:r>
    </w:p>
    <w:p w:rsidR="00D700C6" w:rsidRDefault="00D700C6" w:rsidP="004A073D">
      <w:pPr>
        <w:jc w:val="both"/>
        <w:rPr>
          <w:rFonts w:ascii="Arial" w:hAnsi="Arial" w:cs="Arial"/>
          <w:color w:val="000000" w:themeColor="text1"/>
        </w:rPr>
      </w:pPr>
    </w:p>
    <w:p w:rsidR="00E61C7E" w:rsidRDefault="00E61C7E" w:rsidP="00E61C7E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F</w:t>
      </w:r>
      <w:r w:rsidRPr="00E36ABC">
        <w:rPr>
          <w:rFonts w:ascii="Arial" w:hAnsi="Arial" w:cs="Arial"/>
          <w:color w:val="000000" w:themeColor="text1"/>
        </w:rPr>
        <w:t>oram produzidos quatro lotes distintos de cervejas</w:t>
      </w:r>
      <w:r>
        <w:rPr>
          <w:rFonts w:ascii="Arial" w:hAnsi="Arial" w:cs="Arial"/>
          <w:color w:val="000000" w:themeColor="text1"/>
        </w:rPr>
        <w:t xml:space="preserve"> escuras</w:t>
      </w:r>
      <w:r w:rsidRPr="00E36ABC">
        <w:rPr>
          <w:rFonts w:ascii="Arial" w:hAnsi="Arial" w:cs="Arial"/>
          <w:color w:val="000000" w:themeColor="text1"/>
        </w:rPr>
        <w:t>, onde cada lote foi produzido a partir de uma amostra específica de água.</w:t>
      </w:r>
    </w:p>
    <w:p w:rsidR="00654585" w:rsidRDefault="00654585" w:rsidP="00DE5426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>Existem diversas receitas para a produção de cerveja escura, a receita que foi utilizada nesse trabalho foi elaborada pelos mestres cervejeiros artesanais da “</w:t>
      </w:r>
      <w:proofErr w:type="spellStart"/>
      <w:proofErr w:type="gramStart"/>
      <w:r w:rsidRPr="00E36ABC">
        <w:rPr>
          <w:rFonts w:ascii="Arial" w:hAnsi="Arial" w:cs="Arial"/>
          <w:color w:val="000000" w:themeColor="text1"/>
        </w:rPr>
        <w:t>ACervaPaulista</w:t>
      </w:r>
      <w:proofErr w:type="spellEnd"/>
      <w:proofErr w:type="gramEnd"/>
      <w:r w:rsidRPr="00E36ABC">
        <w:rPr>
          <w:rFonts w:ascii="Arial" w:hAnsi="Arial" w:cs="Arial"/>
          <w:color w:val="000000" w:themeColor="text1"/>
        </w:rPr>
        <w:t>”–  Associação dos Cervejeiros Artesanais Paulista, e pode ser adaptada/modificada conforme a vontade do fabricante.</w:t>
      </w:r>
    </w:p>
    <w:p w:rsidR="009E0F5C" w:rsidRDefault="009E0F5C" w:rsidP="009E0F5C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Ferveu-se 30 litros de água 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potável;</w:t>
      </w:r>
    </w:p>
    <w:p w:rsidR="009E0F5C" w:rsidRPr="00E36ABC" w:rsidRDefault="009E0F5C" w:rsidP="009E0F5C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Pesou-se em balança de mercado, 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2,5</w:t>
      </w: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Kg de malte (Malte </w:t>
      </w:r>
      <w:proofErr w:type="spellStart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Pilsen</w:t>
      </w:r>
      <w:proofErr w:type="spellEnd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Argentino) comercializados pela R.W. EMMEL &amp; CIA LTDA.</w:t>
      </w:r>
    </w:p>
    <w:p w:rsidR="009E0F5C" w:rsidRPr="00E36ABC" w:rsidRDefault="009E0F5C" w:rsidP="009E0F5C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Moeu-se o malte com água no liquidificador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;</w:t>
      </w:r>
    </w:p>
    <w:p w:rsidR="009E0F5C" w:rsidRPr="00E36ABC" w:rsidRDefault="009E0F5C" w:rsidP="009E0F5C">
      <w:pPr>
        <w:pStyle w:val="PargrafodaLista"/>
        <w:numPr>
          <w:ilvl w:val="0"/>
          <w:numId w:val="7"/>
        </w:numPr>
        <w:shd w:val="clear" w:color="auto" w:fill="FFFFFF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Brasagem é a operação de cozinhar controladamente este mosto por 45 minutos, obedecendo à seguinte escala de temperaturas:</w:t>
      </w:r>
    </w:p>
    <w:p w:rsidR="009E0F5C" w:rsidRPr="00E36ABC" w:rsidRDefault="009E0F5C" w:rsidP="009E0F5C">
      <w:pPr>
        <w:pStyle w:val="PargrafodaLista"/>
        <w:numPr>
          <w:ilvl w:val="0"/>
          <w:numId w:val="8"/>
        </w:numPr>
        <w:shd w:val="clear" w:color="auto" w:fill="FFFFFF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De 40° a 50°</w:t>
      </w:r>
      <w:proofErr w:type="gramStart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C :</w:t>
      </w:r>
      <w:proofErr w:type="gramEnd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15 minutos (proteínas/acidez)</w:t>
      </w:r>
    </w:p>
    <w:p w:rsidR="009E0F5C" w:rsidRPr="00E36ABC" w:rsidRDefault="009E0F5C" w:rsidP="009E0F5C">
      <w:pPr>
        <w:pStyle w:val="PargrafodaLista"/>
        <w:numPr>
          <w:ilvl w:val="0"/>
          <w:numId w:val="8"/>
        </w:numPr>
        <w:shd w:val="clear" w:color="auto" w:fill="FFFFFF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De 50° a 60°</w:t>
      </w:r>
      <w:proofErr w:type="gramStart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C :</w:t>
      </w:r>
      <w:proofErr w:type="gramEnd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15 minutos (conversão de maltose)</w:t>
      </w:r>
    </w:p>
    <w:p w:rsidR="009E0F5C" w:rsidRPr="00E36ABC" w:rsidRDefault="009E0F5C" w:rsidP="009E0F5C">
      <w:pPr>
        <w:pStyle w:val="PargrafodaLista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De 60° a 72°</w:t>
      </w:r>
      <w:proofErr w:type="gramStart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C :</w:t>
      </w:r>
      <w:proofErr w:type="gramEnd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15 minutos (conversão da dextrose)</w:t>
      </w:r>
    </w:p>
    <w:p w:rsidR="009E0F5C" w:rsidRPr="002D720C" w:rsidRDefault="00184147" w:rsidP="009E0F5C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F</w:t>
      </w:r>
      <w:r w:rsidR="009E0F5C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izeram-se os testes de iodo para confirmar a conversão do amido em maltose;</w:t>
      </w:r>
      <w:r w:rsidR="002D720C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  <w:r w:rsidR="009E0F5C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Adicionou-se ao mosto 16g de lúpulo (</w:t>
      </w:r>
      <w:proofErr w:type="spellStart"/>
      <w:r w:rsidR="009E0F5C" w:rsidRPr="002D720C">
        <w:rPr>
          <w:rFonts w:ascii="Arial" w:hAnsi="Arial" w:cs="Arial"/>
          <w:color w:val="000000" w:themeColor="text1"/>
        </w:rPr>
        <w:t>Hallertau</w:t>
      </w:r>
      <w:proofErr w:type="spellEnd"/>
      <w:r w:rsidR="009E0F5C" w:rsidRPr="002D720C">
        <w:rPr>
          <w:rFonts w:ascii="Arial" w:hAnsi="Arial" w:cs="Arial"/>
          <w:color w:val="000000" w:themeColor="text1"/>
        </w:rPr>
        <w:t xml:space="preserve"> </w:t>
      </w:r>
      <w:proofErr w:type="spellStart"/>
      <w:r w:rsidR="009E0F5C" w:rsidRPr="002D720C">
        <w:rPr>
          <w:rFonts w:ascii="Arial" w:hAnsi="Arial" w:cs="Arial"/>
          <w:color w:val="000000" w:themeColor="text1"/>
        </w:rPr>
        <w:t>Spalter</w:t>
      </w:r>
      <w:proofErr w:type="spellEnd"/>
      <w:r w:rsidR="009E0F5C" w:rsidRPr="002D720C">
        <w:rPr>
          <w:rFonts w:ascii="Arial" w:hAnsi="Arial" w:cs="Arial"/>
          <w:color w:val="000000" w:themeColor="text1"/>
        </w:rPr>
        <w:t xml:space="preserve"> </w:t>
      </w:r>
      <w:proofErr w:type="spellStart"/>
      <w:r w:rsidR="009E0F5C" w:rsidRPr="002D720C">
        <w:rPr>
          <w:rFonts w:ascii="Arial" w:hAnsi="Arial" w:cs="Arial"/>
          <w:color w:val="000000" w:themeColor="text1"/>
        </w:rPr>
        <w:t>Select</w:t>
      </w:r>
      <w:proofErr w:type="spellEnd"/>
      <w:r w:rsidR="009E0F5C" w:rsidRPr="002D720C">
        <w:rPr>
          <w:rFonts w:ascii="Arial" w:hAnsi="Arial" w:cs="Arial"/>
          <w:color w:val="000000" w:themeColor="text1"/>
        </w:rPr>
        <w:t xml:space="preserve"> Pellet T-90, 5,4% Alfa </w:t>
      </w:r>
      <w:proofErr w:type="spellStart"/>
      <w:r w:rsidR="009E0F5C" w:rsidRPr="002D720C">
        <w:rPr>
          <w:rFonts w:ascii="Arial" w:hAnsi="Arial" w:cs="Arial"/>
          <w:color w:val="000000" w:themeColor="text1"/>
        </w:rPr>
        <w:t>Acid</w:t>
      </w:r>
      <w:proofErr w:type="spellEnd"/>
      <w:r w:rsidR="009E0F5C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) e ferveu-se por mais uma hora;</w:t>
      </w:r>
    </w:p>
    <w:p w:rsidR="009E0F5C" w:rsidRPr="00E36ABC" w:rsidRDefault="009E0F5C" w:rsidP="009E0F5C">
      <w:pPr>
        <w:pStyle w:val="PargrafodaLista"/>
        <w:numPr>
          <w:ilvl w:val="0"/>
          <w:numId w:val="7"/>
        </w:numPr>
        <w:shd w:val="clear" w:color="auto" w:fill="FFFFFF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F</w:t>
      </w: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iltrou-se o mosto numa peneira metálica de malha fina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;</w:t>
      </w:r>
    </w:p>
    <w:p w:rsidR="009E0F5C" w:rsidRPr="00E36ABC" w:rsidRDefault="009E0F5C" w:rsidP="009E0F5C">
      <w:pPr>
        <w:pStyle w:val="PargrafodaLista"/>
        <w:numPr>
          <w:ilvl w:val="0"/>
          <w:numId w:val="7"/>
        </w:numPr>
        <w:shd w:val="clear" w:color="auto" w:fill="FFFFFF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Enquanto o mosto estava quente, adicionou-se </w:t>
      </w:r>
      <w:proofErr w:type="gramStart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1Kg</w:t>
      </w:r>
      <w:proofErr w:type="gramEnd"/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de açúcar refinado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;</w:t>
      </w:r>
    </w:p>
    <w:p w:rsidR="009E0F5C" w:rsidRPr="00E36ABC" w:rsidRDefault="00175BD5" w:rsidP="009E0F5C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Com o mosto frio, a</w:t>
      </w:r>
      <w:r w:rsidR="009E0F5C">
        <w:rPr>
          <w:rFonts w:ascii="Arial" w:hAnsi="Arial" w:cs="Arial"/>
          <w:bCs/>
          <w:color w:val="000000" w:themeColor="text1"/>
          <w:bdr w:val="none" w:sz="0" w:space="0" w:color="auto" w:frame="1"/>
        </w:rPr>
        <w:t>dicionou</w:t>
      </w:r>
      <w:r w:rsidR="009E0F5C"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-se 11,5 gramas de fermento (Fermento Cervejeiro </w:t>
      </w:r>
      <w:proofErr w:type="spellStart"/>
      <w:r w:rsidR="009E0F5C"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Fermentis</w:t>
      </w:r>
      <w:proofErr w:type="spellEnd"/>
      <w:r w:rsidR="009E0F5C"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, US-05 – Alta Fermentação, Importado por R.W. EMMEL &amp; CIA LTDA.</w:t>
      </w:r>
      <w:proofErr w:type="gramStart"/>
      <w:r w:rsidR="009E0F5C"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)</w:t>
      </w:r>
      <w:proofErr w:type="gramEnd"/>
    </w:p>
    <w:p w:rsidR="009E0F5C" w:rsidRPr="00E36ABC" w:rsidRDefault="00175BD5" w:rsidP="009E0F5C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Transferiu-se o mosto contendo o fermento para uma </w:t>
      </w:r>
      <w:proofErr w:type="spellStart"/>
      <w:r w:rsidR="009E0F5C"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>bombona</w:t>
      </w:r>
      <w:proofErr w:type="spellEnd"/>
      <w:r w:rsidR="009E0F5C"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de fermentação</w:t>
      </w:r>
      <w:r>
        <w:rPr>
          <w:rFonts w:ascii="Arial" w:hAnsi="Arial" w:cs="Arial"/>
          <w:bCs/>
          <w:color w:val="000000" w:themeColor="text1"/>
          <w:bdr w:val="none" w:sz="0" w:space="0" w:color="auto" w:frame="1"/>
        </w:rPr>
        <w:t>, a qual foi deixada parada por cinco dias.</w:t>
      </w:r>
    </w:p>
    <w:p w:rsidR="00175BD5" w:rsidRPr="002D720C" w:rsidRDefault="00175BD5" w:rsidP="009E0F5C">
      <w:pPr>
        <w:pStyle w:val="PargrafodaLista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Após cinco dias de fermentação, filtrou-se e </w:t>
      </w:r>
      <w:r w:rsidR="00184147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adicionaram-se</w:t>
      </w:r>
      <w:r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50 </w:t>
      </w:r>
      <w:proofErr w:type="spellStart"/>
      <w:r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mL</w:t>
      </w:r>
      <w:proofErr w:type="spellEnd"/>
      <w:r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d</w:t>
      </w:r>
      <w:r w:rsidR="009E0F5C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o corante específico para produção de cervejas escuras (Extrato Líquido para Chopp e Cerveja - PINGO BIER)</w:t>
      </w:r>
      <w:r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e 500 gramas de açúcar refinado</w:t>
      </w:r>
      <w:r w:rsid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.</w:t>
      </w:r>
      <w:r w:rsidR="009E0F5C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  <w:r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Envasou-se a cerveja em garrafa âmbar e deixou-se em repouso por dois dias;</w:t>
      </w:r>
    </w:p>
    <w:p w:rsidR="007F20A7" w:rsidRPr="002D720C" w:rsidRDefault="00175BD5" w:rsidP="00175BD5">
      <w:pPr>
        <w:pStyle w:val="PargrafodaLista"/>
        <w:numPr>
          <w:ilvl w:val="0"/>
          <w:numId w:val="7"/>
        </w:numPr>
        <w:tabs>
          <w:tab w:val="left" w:pos="567"/>
          <w:tab w:val="left" w:pos="5103"/>
        </w:tabs>
        <w:autoSpaceDE w:val="0"/>
        <w:autoSpaceDN w:val="0"/>
        <w:adjustRightInd w:val="0"/>
        <w:ind w:left="851" w:hanging="491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Efetuou-se a p</w:t>
      </w:r>
      <w:r w:rsidR="009E0F5C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asteurização</w:t>
      </w:r>
      <w:r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das cervejas envasadas</w:t>
      </w:r>
      <w:r w:rsid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.</w:t>
      </w:r>
      <w:r w:rsidR="002D720C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 </w:t>
      </w:r>
      <w:r w:rsidR="007F20A7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A cerveja escura repousou por 30 dias, </w:t>
      </w:r>
      <w:r w:rsidR="00184147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 xml:space="preserve">para a sua maturação, </w:t>
      </w:r>
      <w:r w:rsidR="007F20A7" w:rsidRPr="002D720C">
        <w:rPr>
          <w:rFonts w:ascii="Arial" w:hAnsi="Arial" w:cs="Arial"/>
          <w:bCs/>
          <w:color w:val="000000" w:themeColor="text1"/>
          <w:bdr w:val="none" w:sz="0" w:space="0" w:color="auto" w:frame="1"/>
        </w:rPr>
        <w:t>antes de ser analisada.</w:t>
      </w:r>
    </w:p>
    <w:p w:rsidR="009E0F5C" w:rsidRDefault="009E0F5C" w:rsidP="009E0F5C">
      <w:pPr>
        <w:tabs>
          <w:tab w:val="left" w:pos="0"/>
        </w:tabs>
        <w:ind w:firstLine="709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</w:p>
    <w:p w:rsidR="007F20A7" w:rsidRDefault="007F20A7" w:rsidP="007F20A7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bdr w:val="none" w:sz="0" w:space="0" w:color="auto" w:frame="1"/>
        </w:rPr>
      </w:pPr>
      <w:r w:rsidRPr="00E36ABC">
        <w:rPr>
          <w:rFonts w:ascii="Arial" w:hAnsi="Arial" w:cs="Arial"/>
          <w:bCs/>
          <w:color w:val="000000" w:themeColor="text1"/>
          <w:bdr w:val="none" w:sz="0" w:space="0" w:color="auto" w:frame="1"/>
        </w:rPr>
        <w:tab/>
        <w:t>Após a produção desse primeiro lote com água tratada pela CORSAN, refez-se todo o processo de produção, utilizando água mineral</w:t>
      </w:r>
      <w:r w:rsidR="004B0818">
        <w:rPr>
          <w:rFonts w:ascii="Arial" w:hAnsi="Arial" w:cs="Arial"/>
          <w:bCs/>
          <w:color w:val="000000" w:themeColor="text1"/>
          <w:bdr w:val="none" w:sz="0" w:space="0" w:color="auto" w:frame="1"/>
        </w:rPr>
        <w:t>, depois água destilada e por fim, água deionizada.</w:t>
      </w:r>
    </w:p>
    <w:p w:rsidR="005A673A" w:rsidRDefault="001030FE" w:rsidP="001030F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lastRenderedPageBreak/>
        <w:t xml:space="preserve">As análises físico-químicas da cerveja </w:t>
      </w:r>
      <w:r w:rsidR="00800EE9">
        <w:rPr>
          <w:rFonts w:ascii="Arial" w:hAnsi="Arial" w:cs="Arial"/>
          <w:color w:val="000000" w:themeColor="text1"/>
        </w:rPr>
        <w:t>incluíram</w:t>
      </w:r>
      <w:r w:rsidRPr="00E36ABC">
        <w:rPr>
          <w:rFonts w:ascii="Arial" w:hAnsi="Arial" w:cs="Arial"/>
          <w:color w:val="000000" w:themeColor="text1"/>
        </w:rPr>
        <w:t xml:space="preserve"> as determinações da densidade relativa, grau alcoólico (% em massa e, % em volume), </w:t>
      </w:r>
      <w:proofErr w:type="gramStart"/>
      <w:r w:rsidRPr="00E36ABC">
        <w:rPr>
          <w:rFonts w:ascii="Arial" w:hAnsi="Arial" w:cs="Arial"/>
          <w:color w:val="000000" w:themeColor="text1"/>
        </w:rPr>
        <w:t>pH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, acidez total, extrato real, extrato aparente e extrato primitivo e, teor de sólidos solúveis por </w:t>
      </w:r>
      <w:proofErr w:type="spellStart"/>
      <w:r w:rsidRPr="00E36ABC">
        <w:rPr>
          <w:rFonts w:ascii="Arial" w:hAnsi="Arial" w:cs="Arial"/>
          <w:color w:val="000000" w:themeColor="text1"/>
        </w:rPr>
        <w:t>refratometria</w:t>
      </w:r>
      <w:proofErr w:type="spellEnd"/>
      <w:r w:rsidRPr="00E36ABC">
        <w:rPr>
          <w:rFonts w:ascii="Arial" w:hAnsi="Arial" w:cs="Arial"/>
          <w:color w:val="000000" w:themeColor="text1"/>
        </w:rPr>
        <w:t xml:space="preserve">. As análises se </w:t>
      </w:r>
      <w:r w:rsidR="00800EE9">
        <w:rPr>
          <w:rFonts w:ascii="Arial" w:hAnsi="Arial" w:cs="Arial"/>
          <w:color w:val="000000" w:themeColor="text1"/>
        </w:rPr>
        <w:t>basearam</w:t>
      </w:r>
      <w:r w:rsidRPr="00E36ABC">
        <w:rPr>
          <w:rFonts w:ascii="Arial" w:hAnsi="Arial" w:cs="Arial"/>
          <w:color w:val="000000" w:themeColor="text1"/>
        </w:rPr>
        <w:t xml:space="preserve"> nos </w:t>
      </w:r>
      <w:r w:rsidR="00D401BD">
        <w:rPr>
          <w:rFonts w:ascii="Arial" w:hAnsi="Arial" w:cs="Arial"/>
          <w:color w:val="000000" w:themeColor="text1"/>
        </w:rPr>
        <w:t>“</w:t>
      </w:r>
      <w:r w:rsidRPr="00E36ABC">
        <w:rPr>
          <w:rFonts w:ascii="Arial" w:hAnsi="Arial" w:cs="Arial"/>
          <w:i/>
          <w:color w:val="000000" w:themeColor="text1"/>
        </w:rPr>
        <w:t>Métodos químicos e físicos para análise de alimentos</w:t>
      </w:r>
      <w:r w:rsidR="00D401BD">
        <w:rPr>
          <w:rFonts w:ascii="Arial" w:hAnsi="Arial" w:cs="Arial"/>
          <w:i/>
          <w:color w:val="000000" w:themeColor="text1"/>
        </w:rPr>
        <w:t>”</w:t>
      </w:r>
      <w:r w:rsidRPr="00E36ABC">
        <w:rPr>
          <w:rFonts w:ascii="Arial" w:hAnsi="Arial" w:cs="Arial"/>
          <w:color w:val="000000" w:themeColor="text1"/>
        </w:rPr>
        <w:t xml:space="preserve"> do INSTITUDO ADOLFO LUTZ (2008).</w:t>
      </w:r>
    </w:p>
    <w:p w:rsidR="00E0475D" w:rsidRPr="00E36ABC" w:rsidRDefault="00CA06A6" w:rsidP="0063588D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>Também fo</w:t>
      </w:r>
      <w:r>
        <w:rPr>
          <w:rFonts w:ascii="Arial" w:hAnsi="Arial" w:cs="Arial"/>
          <w:color w:val="000000" w:themeColor="text1"/>
        </w:rPr>
        <w:t>ram</w:t>
      </w:r>
      <w:r w:rsidRPr="00E36ABC">
        <w:rPr>
          <w:rFonts w:ascii="Arial" w:hAnsi="Arial" w:cs="Arial"/>
          <w:color w:val="000000" w:themeColor="text1"/>
        </w:rPr>
        <w:t xml:space="preserve"> realizada</w:t>
      </w:r>
      <w:r>
        <w:rPr>
          <w:rFonts w:ascii="Arial" w:hAnsi="Arial" w:cs="Arial"/>
          <w:color w:val="000000" w:themeColor="text1"/>
        </w:rPr>
        <w:t>s</w:t>
      </w:r>
      <w:r w:rsidRPr="00E36ABC">
        <w:rPr>
          <w:rFonts w:ascii="Arial" w:hAnsi="Arial" w:cs="Arial"/>
          <w:color w:val="000000" w:themeColor="text1"/>
        </w:rPr>
        <w:t xml:space="preserve"> análise</w:t>
      </w:r>
      <w:r>
        <w:rPr>
          <w:rFonts w:ascii="Arial" w:hAnsi="Arial" w:cs="Arial"/>
          <w:color w:val="000000" w:themeColor="text1"/>
        </w:rPr>
        <w:t>s</w:t>
      </w:r>
      <w:r w:rsidRPr="00E36ABC">
        <w:rPr>
          <w:rFonts w:ascii="Arial" w:hAnsi="Arial" w:cs="Arial"/>
          <w:color w:val="000000" w:themeColor="text1"/>
        </w:rPr>
        <w:t xml:space="preserve"> sensoria</w:t>
      </w:r>
      <w:r>
        <w:rPr>
          <w:rFonts w:ascii="Arial" w:hAnsi="Arial" w:cs="Arial"/>
          <w:color w:val="000000" w:themeColor="text1"/>
        </w:rPr>
        <w:t>is</w:t>
      </w:r>
      <w:r w:rsidRPr="00E36ABC">
        <w:rPr>
          <w:rFonts w:ascii="Arial" w:hAnsi="Arial" w:cs="Arial"/>
          <w:color w:val="000000" w:themeColor="text1"/>
        </w:rPr>
        <w:t xml:space="preserve"> </w:t>
      </w:r>
      <w:r w:rsidR="00C51997">
        <w:rPr>
          <w:rFonts w:ascii="Arial" w:hAnsi="Arial" w:cs="Arial"/>
          <w:color w:val="000000" w:themeColor="text1"/>
        </w:rPr>
        <w:t xml:space="preserve">das cervejas escuras produzidas, após o encaminhamento e aprovação do projeto ao </w:t>
      </w:r>
      <w:r w:rsidR="00C51997" w:rsidRPr="00E36ABC">
        <w:rPr>
          <w:rFonts w:ascii="Arial" w:hAnsi="Arial" w:cs="Arial"/>
          <w:color w:val="000000" w:themeColor="text1"/>
        </w:rPr>
        <w:t>Comitê de Ética em Pesquisa da Universidade Regional Integrada do Alto Uruguai e das Missões – Campus Santo Ângelo</w:t>
      </w:r>
      <w:r w:rsidR="00AE6FDB">
        <w:rPr>
          <w:rFonts w:ascii="Arial" w:hAnsi="Arial" w:cs="Arial"/>
          <w:color w:val="000000" w:themeColor="text1"/>
        </w:rPr>
        <w:t>.</w:t>
      </w:r>
      <w:r w:rsidR="00523661">
        <w:rPr>
          <w:rFonts w:ascii="Arial" w:hAnsi="Arial" w:cs="Arial"/>
          <w:color w:val="000000" w:themeColor="text1"/>
        </w:rPr>
        <w:t xml:space="preserve"> </w:t>
      </w:r>
      <w:r w:rsidR="00E0475D" w:rsidRPr="00E36ABC">
        <w:rPr>
          <w:rFonts w:ascii="Arial" w:hAnsi="Arial" w:cs="Arial"/>
          <w:color w:val="000000" w:themeColor="text1"/>
        </w:rPr>
        <w:t>Na realização da análise sensorial da</w:t>
      </w:r>
      <w:r w:rsidR="00800EE9">
        <w:rPr>
          <w:rFonts w:ascii="Arial" w:hAnsi="Arial" w:cs="Arial"/>
          <w:color w:val="000000" w:themeColor="text1"/>
        </w:rPr>
        <w:t>s</w:t>
      </w:r>
      <w:r w:rsidR="00E0475D" w:rsidRPr="00E36ABC">
        <w:rPr>
          <w:rFonts w:ascii="Arial" w:hAnsi="Arial" w:cs="Arial"/>
          <w:color w:val="000000" w:themeColor="text1"/>
        </w:rPr>
        <w:t xml:space="preserve"> cerveja</w:t>
      </w:r>
      <w:r w:rsidR="00800EE9">
        <w:rPr>
          <w:rFonts w:ascii="Arial" w:hAnsi="Arial" w:cs="Arial"/>
          <w:color w:val="000000" w:themeColor="text1"/>
        </w:rPr>
        <w:t>s</w:t>
      </w:r>
      <w:r w:rsidR="00E0475D" w:rsidRPr="00E36ABC">
        <w:rPr>
          <w:rFonts w:ascii="Arial" w:hAnsi="Arial" w:cs="Arial"/>
          <w:color w:val="000000" w:themeColor="text1"/>
        </w:rPr>
        <w:t xml:space="preserve"> escura</w:t>
      </w:r>
      <w:r w:rsidR="00800EE9">
        <w:rPr>
          <w:rFonts w:ascii="Arial" w:hAnsi="Arial" w:cs="Arial"/>
          <w:color w:val="000000" w:themeColor="text1"/>
        </w:rPr>
        <w:t>s</w:t>
      </w:r>
      <w:r w:rsidR="00E0475D">
        <w:rPr>
          <w:rFonts w:ascii="Arial" w:hAnsi="Arial" w:cs="Arial"/>
          <w:color w:val="000000" w:themeColor="text1"/>
        </w:rPr>
        <w:t>,</w:t>
      </w:r>
      <w:r w:rsidR="00E0475D" w:rsidRPr="00E36ABC">
        <w:rPr>
          <w:rFonts w:ascii="Arial" w:hAnsi="Arial" w:cs="Arial"/>
          <w:color w:val="000000" w:themeColor="text1"/>
        </w:rPr>
        <w:t xml:space="preserve"> fo</w:t>
      </w:r>
      <w:r w:rsidR="00800EE9">
        <w:rPr>
          <w:rFonts w:ascii="Arial" w:hAnsi="Arial" w:cs="Arial"/>
          <w:color w:val="000000" w:themeColor="text1"/>
        </w:rPr>
        <w:t>i</w:t>
      </w:r>
      <w:r w:rsidR="00E0475D" w:rsidRPr="00E36ABC">
        <w:rPr>
          <w:rFonts w:ascii="Arial" w:hAnsi="Arial" w:cs="Arial"/>
          <w:color w:val="000000" w:themeColor="text1"/>
        </w:rPr>
        <w:t xml:space="preserve"> selecionado um grupo de 4</w:t>
      </w:r>
      <w:r w:rsidR="00BB62FA">
        <w:rPr>
          <w:rFonts w:ascii="Arial" w:hAnsi="Arial" w:cs="Arial"/>
          <w:color w:val="000000" w:themeColor="text1"/>
        </w:rPr>
        <w:t>3</w:t>
      </w:r>
      <w:r w:rsidR="00E0475D" w:rsidRPr="00E36ABC">
        <w:rPr>
          <w:rFonts w:ascii="Arial" w:hAnsi="Arial" w:cs="Arial"/>
          <w:color w:val="000000" w:themeColor="text1"/>
        </w:rPr>
        <w:t xml:space="preserve"> candidatos, to</w:t>
      </w:r>
      <w:r w:rsidR="00E0475D">
        <w:rPr>
          <w:rFonts w:ascii="Arial" w:hAnsi="Arial" w:cs="Arial"/>
          <w:color w:val="000000" w:themeColor="text1"/>
        </w:rPr>
        <w:t>dos maiores de 18 anos de idade.</w:t>
      </w:r>
      <w:r w:rsidR="00E0475D" w:rsidRPr="00E36ABC">
        <w:rPr>
          <w:rFonts w:ascii="Arial" w:hAnsi="Arial" w:cs="Arial"/>
          <w:color w:val="000000" w:themeColor="text1"/>
        </w:rPr>
        <w:t xml:space="preserve"> </w:t>
      </w:r>
      <w:r w:rsidR="00E0475D">
        <w:rPr>
          <w:rFonts w:ascii="Arial" w:hAnsi="Arial" w:cs="Arial"/>
          <w:color w:val="000000" w:themeColor="text1"/>
        </w:rPr>
        <w:t>C</w:t>
      </w:r>
      <w:r w:rsidR="00E0475D" w:rsidRPr="00E36ABC">
        <w:rPr>
          <w:rFonts w:ascii="Arial" w:hAnsi="Arial" w:cs="Arial"/>
          <w:color w:val="000000" w:themeColor="text1"/>
        </w:rPr>
        <w:t>ada avaliador recebeu uma ficha de avaliação contendo uma escala hedônica de 1 a 9 pontos</w:t>
      </w:r>
      <w:r w:rsidR="00E0475D">
        <w:rPr>
          <w:rFonts w:ascii="Arial" w:hAnsi="Arial" w:cs="Arial"/>
          <w:color w:val="000000" w:themeColor="text1"/>
        </w:rPr>
        <w:t xml:space="preserve"> </w:t>
      </w:r>
      <w:r w:rsidR="00E0475D" w:rsidRPr="00E36ABC">
        <w:rPr>
          <w:rFonts w:ascii="Arial" w:hAnsi="Arial" w:cs="Arial"/>
          <w:color w:val="000000" w:themeColor="text1"/>
        </w:rPr>
        <w:t>(</w:t>
      </w:r>
      <w:r w:rsidR="00744E8D" w:rsidRPr="00E36ABC">
        <w:rPr>
          <w:rFonts w:ascii="Arial" w:hAnsi="Arial" w:cs="Arial"/>
          <w:color w:val="000000" w:themeColor="text1"/>
          <w:shd w:val="clear" w:color="auto" w:fill="FFFFFF"/>
        </w:rPr>
        <w:t>ARAÚJO</w:t>
      </w:r>
      <w:r w:rsidR="00744E8D">
        <w:rPr>
          <w:rFonts w:ascii="Arial" w:hAnsi="Arial" w:cs="Arial"/>
          <w:color w:val="000000" w:themeColor="text1"/>
          <w:shd w:val="clear" w:color="auto" w:fill="FFFFFF"/>
        </w:rPr>
        <w:t>/</w:t>
      </w:r>
      <w:r w:rsidR="00E0475D" w:rsidRPr="00E36ABC">
        <w:rPr>
          <w:rFonts w:ascii="Arial" w:hAnsi="Arial" w:cs="Arial"/>
          <w:color w:val="000000" w:themeColor="text1"/>
          <w:shd w:val="clear" w:color="auto" w:fill="FFFFFF"/>
        </w:rPr>
        <w:t>2003; INSTITUTO ADOLF LUTZ</w:t>
      </w:r>
      <w:r w:rsidR="00744E8D">
        <w:rPr>
          <w:rFonts w:ascii="Arial" w:hAnsi="Arial" w:cs="Arial"/>
          <w:color w:val="000000" w:themeColor="text1"/>
          <w:shd w:val="clear" w:color="auto" w:fill="FFFFFF"/>
        </w:rPr>
        <w:t>/</w:t>
      </w:r>
      <w:r w:rsidR="00E0475D" w:rsidRPr="00E36ABC">
        <w:rPr>
          <w:rFonts w:ascii="Arial" w:hAnsi="Arial" w:cs="Arial"/>
          <w:color w:val="000000" w:themeColor="text1"/>
          <w:shd w:val="clear" w:color="auto" w:fill="FFFFFF"/>
        </w:rPr>
        <w:t>2008</w:t>
      </w:r>
      <w:r w:rsidR="00E0475D" w:rsidRPr="00E36ABC">
        <w:rPr>
          <w:rFonts w:ascii="Arial" w:hAnsi="Arial" w:cs="Arial"/>
          <w:color w:val="000000" w:themeColor="text1"/>
        </w:rPr>
        <w:t>).</w:t>
      </w:r>
      <w:r w:rsidR="0063588D">
        <w:rPr>
          <w:rFonts w:ascii="Arial" w:hAnsi="Arial" w:cs="Arial"/>
          <w:color w:val="000000" w:themeColor="text1"/>
        </w:rPr>
        <w:t xml:space="preserve"> </w:t>
      </w:r>
      <w:proofErr w:type="gramStart"/>
      <w:r w:rsidR="00E0475D" w:rsidRPr="00E36ABC">
        <w:rPr>
          <w:rFonts w:ascii="Arial" w:hAnsi="Arial" w:cs="Arial"/>
          <w:color w:val="000000" w:themeColor="text1"/>
        </w:rPr>
        <w:t>Os quesitos avaliados</w:t>
      </w:r>
      <w:r w:rsidR="00AA434D">
        <w:rPr>
          <w:rFonts w:ascii="Arial" w:hAnsi="Arial" w:cs="Arial"/>
          <w:color w:val="000000" w:themeColor="text1"/>
        </w:rPr>
        <w:t>,</w:t>
      </w:r>
      <w:r w:rsidR="00E0475D" w:rsidRPr="00E36ABC">
        <w:rPr>
          <w:rFonts w:ascii="Arial" w:hAnsi="Arial" w:cs="Arial"/>
          <w:color w:val="000000" w:themeColor="text1"/>
        </w:rPr>
        <w:t xml:space="preserve"> em relação à cerveja</w:t>
      </w:r>
      <w:r w:rsidR="00AA434D">
        <w:rPr>
          <w:rFonts w:ascii="Arial" w:hAnsi="Arial" w:cs="Arial"/>
          <w:color w:val="000000" w:themeColor="text1"/>
        </w:rPr>
        <w:t>,</w:t>
      </w:r>
      <w:r w:rsidR="00E0475D" w:rsidRPr="00E36ABC">
        <w:rPr>
          <w:rFonts w:ascii="Arial" w:hAnsi="Arial" w:cs="Arial"/>
          <w:color w:val="000000" w:themeColor="text1"/>
        </w:rPr>
        <w:t xml:space="preserve"> </w:t>
      </w:r>
      <w:r w:rsidR="00E0475D">
        <w:rPr>
          <w:rFonts w:ascii="Arial" w:hAnsi="Arial" w:cs="Arial"/>
          <w:color w:val="000000" w:themeColor="text1"/>
        </w:rPr>
        <w:t>foram</w:t>
      </w:r>
      <w:r w:rsidR="00E0475D" w:rsidRPr="00E36ABC">
        <w:rPr>
          <w:rFonts w:ascii="Arial" w:hAnsi="Arial" w:cs="Arial"/>
          <w:color w:val="000000" w:themeColor="text1"/>
        </w:rPr>
        <w:t xml:space="preserve">: </w:t>
      </w:r>
      <w:r w:rsidR="00E0475D">
        <w:rPr>
          <w:rFonts w:ascii="Arial" w:hAnsi="Arial" w:cs="Arial"/>
          <w:color w:val="000000" w:themeColor="text1"/>
        </w:rPr>
        <w:t>a-)</w:t>
      </w:r>
      <w:proofErr w:type="gramEnd"/>
      <w:r w:rsidR="00E0475D">
        <w:rPr>
          <w:rFonts w:ascii="Arial" w:hAnsi="Arial" w:cs="Arial"/>
          <w:color w:val="000000" w:themeColor="text1"/>
        </w:rPr>
        <w:t xml:space="preserve"> F</w:t>
      </w:r>
      <w:r w:rsidR="00E0475D" w:rsidRPr="00E36ABC">
        <w:rPr>
          <w:rFonts w:ascii="Arial" w:hAnsi="Arial" w:cs="Arial"/>
          <w:color w:val="000000" w:themeColor="text1"/>
        </w:rPr>
        <w:t>ormação d</w:t>
      </w:r>
      <w:r w:rsidR="00800EE9">
        <w:rPr>
          <w:rFonts w:ascii="Arial" w:hAnsi="Arial" w:cs="Arial"/>
          <w:color w:val="000000" w:themeColor="text1"/>
        </w:rPr>
        <w:t>e</w:t>
      </w:r>
      <w:r w:rsidR="00E0475D" w:rsidRPr="00E36ABC">
        <w:rPr>
          <w:rFonts w:ascii="Arial" w:hAnsi="Arial" w:cs="Arial"/>
          <w:color w:val="000000" w:themeColor="text1"/>
        </w:rPr>
        <w:t xml:space="preserve"> espuma</w:t>
      </w:r>
      <w:r w:rsidR="00E0475D">
        <w:rPr>
          <w:rFonts w:ascii="Arial" w:hAnsi="Arial" w:cs="Arial"/>
          <w:color w:val="000000" w:themeColor="text1"/>
        </w:rPr>
        <w:t>;</w:t>
      </w:r>
      <w:r w:rsidR="00E0475D" w:rsidRPr="00E36ABC">
        <w:rPr>
          <w:rFonts w:ascii="Arial" w:hAnsi="Arial" w:cs="Arial"/>
          <w:color w:val="000000" w:themeColor="text1"/>
        </w:rPr>
        <w:t xml:space="preserve"> </w:t>
      </w:r>
      <w:r w:rsidR="00E0475D">
        <w:rPr>
          <w:rFonts w:ascii="Arial" w:hAnsi="Arial" w:cs="Arial"/>
          <w:color w:val="000000" w:themeColor="text1"/>
        </w:rPr>
        <w:t>b-) C</w:t>
      </w:r>
      <w:r w:rsidR="00E0475D" w:rsidRPr="00E36ABC">
        <w:rPr>
          <w:rFonts w:ascii="Arial" w:hAnsi="Arial" w:cs="Arial"/>
          <w:color w:val="000000" w:themeColor="text1"/>
        </w:rPr>
        <w:t>or e</w:t>
      </w:r>
      <w:r w:rsidR="00E0475D">
        <w:rPr>
          <w:rFonts w:ascii="Arial" w:hAnsi="Arial" w:cs="Arial"/>
          <w:color w:val="000000" w:themeColor="text1"/>
        </w:rPr>
        <w:t>, c-)</w:t>
      </w:r>
      <w:r w:rsidR="00E0475D" w:rsidRPr="00E36ABC">
        <w:rPr>
          <w:rFonts w:ascii="Arial" w:hAnsi="Arial" w:cs="Arial"/>
          <w:color w:val="000000" w:themeColor="text1"/>
        </w:rPr>
        <w:t xml:space="preserve"> </w:t>
      </w:r>
      <w:r w:rsidR="00E0475D">
        <w:rPr>
          <w:rFonts w:ascii="Arial" w:hAnsi="Arial" w:cs="Arial"/>
          <w:color w:val="000000" w:themeColor="text1"/>
        </w:rPr>
        <w:t>G</w:t>
      </w:r>
      <w:r w:rsidR="00E0475D" w:rsidRPr="00E36ABC">
        <w:rPr>
          <w:rFonts w:ascii="Arial" w:hAnsi="Arial" w:cs="Arial"/>
          <w:color w:val="000000" w:themeColor="text1"/>
        </w:rPr>
        <w:t xml:space="preserve">osto. Sendo assim, para cada um desses itens o julgador </w:t>
      </w:r>
      <w:r w:rsidR="00800EE9">
        <w:rPr>
          <w:rFonts w:ascii="Arial" w:hAnsi="Arial" w:cs="Arial"/>
          <w:color w:val="000000" w:themeColor="text1"/>
        </w:rPr>
        <w:t xml:space="preserve">escolheu </w:t>
      </w:r>
      <w:r w:rsidR="00E0475D" w:rsidRPr="00E36ABC">
        <w:rPr>
          <w:rFonts w:ascii="Arial" w:hAnsi="Arial" w:cs="Arial"/>
          <w:color w:val="000000" w:themeColor="text1"/>
        </w:rPr>
        <w:t xml:space="preserve">uma pontuação na escala, atribuindo nota </w:t>
      </w:r>
      <w:proofErr w:type="gramStart"/>
      <w:r w:rsidR="00E0475D" w:rsidRPr="00E36ABC">
        <w:rPr>
          <w:rFonts w:ascii="Arial" w:hAnsi="Arial" w:cs="Arial"/>
          <w:color w:val="000000" w:themeColor="text1"/>
        </w:rPr>
        <w:t>9</w:t>
      </w:r>
      <w:proofErr w:type="gramEnd"/>
      <w:r w:rsidR="00E0475D" w:rsidRPr="00E36ABC">
        <w:rPr>
          <w:rFonts w:ascii="Arial" w:hAnsi="Arial" w:cs="Arial"/>
          <w:color w:val="000000" w:themeColor="text1"/>
        </w:rPr>
        <w:t xml:space="preserve"> para “gostei extremamente” e 1 para “desgostei extremamente”.</w:t>
      </w:r>
    </w:p>
    <w:p w:rsidR="00D700C6" w:rsidRDefault="00D700C6" w:rsidP="004A073D">
      <w:pPr>
        <w:jc w:val="both"/>
      </w:pPr>
    </w:p>
    <w:p w:rsidR="00B21B3C" w:rsidRDefault="00B21B3C" w:rsidP="004A073D">
      <w:pPr>
        <w:jc w:val="both"/>
      </w:pPr>
    </w:p>
    <w:p w:rsidR="00862ACC" w:rsidRPr="00B60B8A" w:rsidRDefault="00862ACC" w:rsidP="004A073D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3</w:t>
      </w:r>
      <w:r w:rsidR="00EF4201">
        <w:rPr>
          <w:rFonts w:ascii="Arial" w:hAnsi="Arial" w:cs="Arial"/>
        </w:rPr>
        <w:t xml:space="preserve"> – </w:t>
      </w:r>
      <w:r w:rsidR="00787044">
        <w:rPr>
          <w:rFonts w:ascii="Arial" w:hAnsi="Arial" w:cs="Arial"/>
        </w:rPr>
        <w:t xml:space="preserve">RESULTADOS E </w:t>
      </w:r>
      <w:r w:rsidRPr="00B60B8A">
        <w:rPr>
          <w:rFonts w:ascii="Arial" w:hAnsi="Arial" w:cs="Arial"/>
        </w:rPr>
        <w:t>ANÁLISE</w:t>
      </w:r>
      <w:r w:rsidR="008D25C0">
        <w:rPr>
          <w:rFonts w:ascii="Arial" w:hAnsi="Arial" w:cs="Arial"/>
        </w:rPr>
        <w:t>:</w:t>
      </w:r>
    </w:p>
    <w:p w:rsidR="008F0C45" w:rsidRDefault="008F0C45" w:rsidP="008F0C4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ab/>
        <w:t xml:space="preserve">Antes das análises físico-químicas iniciarem, realizou-se a </w:t>
      </w:r>
      <w:proofErr w:type="spellStart"/>
      <w:r w:rsidRPr="00E36ABC">
        <w:rPr>
          <w:rFonts w:ascii="Arial" w:hAnsi="Arial" w:cs="Arial"/>
          <w:color w:val="000000" w:themeColor="text1"/>
        </w:rPr>
        <w:t>descarbonatação</w:t>
      </w:r>
      <w:proofErr w:type="spellEnd"/>
      <w:r w:rsidRPr="00E36ABC">
        <w:rPr>
          <w:rFonts w:ascii="Arial" w:hAnsi="Arial" w:cs="Arial"/>
          <w:color w:val="000000" w:themeColor="text1"/>
        </w:rPr>
        <w:t xml:space="preserve"> das amostras de cerveja. Para isso, abriu-se uma garrafa de </w:t>
      </w:r>
      <w:proofErr w:type="gramStart"/>
      <w:r w:rsidRPr="00E36ABC">
        <w:rPr>
          <w:rFonts w:ascii="Arial" w:hAnsi="Arial" w:cs="Arial"/>
          <w:color w:val="000000" w:themeColor="text1"/>
        </w:rPr>
        <w:t>600mL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de cada lote, sendo que na temperatura ambiente (19</w:t>
      </w:r>
      <w:r w:rsidRPr="00E36ABC">
        <w:rPr>
          <w:rFonts w:ascii="Arial" w:hAnsi="Arial" w:cs="Arial"/>
          <w:color w:val="000000" w:themeColor="text1"/>
          <w:vertAlign w:val="superscript"/>
        </w:rPr>
        <w:t>o</w:t>
      </w:r>
      <w:r w:rsidRPr="00E36ABC">
        <w:rPr>
          <w:rFonts w:ascii="Arial" w:hAnsi="Arial" w:cs="Arial"/>
          <w:color w:val="000000" w:themeColor="text1"/>
        </w:rPr>
        <w:t>C) todas apresentavam gás no seu interior</w:t>
      </w:r>
      <w:r w:rsidR="008D25C0">
        <w:rPr>
          <w:rFonts w:ascii="Arial" w:hAnsi="Arial" w:cs="Arial"/>
          <w:color w:val="000000" w:themeColor="text1"/>
        </w:rPr>
        <w:t>.</w:t>
      </w:r>
    </w:p>
    <w:p w:rsidR="00F42779" w:rsidRDefault="00F42779" w:rsidP="00F4277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F42779" w:rsidRPr="00B60B8A" w:rsidRDefault="00F42779" w:rsidP="00F42779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.1 – 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DETERMINAÇÃO DO TEOR DE ÁLCOOL EM VOLUME A 20ºC:</w:t>
      </w:r>
    </w:p>
    <w:p w:rsidR="006A7A5C" w:rsidRDefault="00F42779" w:rsidP="006A7A5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ab/>
        <w:t>Para a determinação do teor de álcool em volume nas amostras de cerveja, determinou-se inicialmente a densidade relativa do destilado, para depois, por meio de tabelas, determinar o teor de álcool em volume.</w:t>
      </w:r>
      <w:r>
        <w:rPr>
          <w:rFonts w:ascii="Arial" w:hAnsi="Arial" w:cs="Arial"/>
          <w:color w:val="000000" w:themeColor="text1"/>
        </w:rPr>
        <w:t xml:space="preserve"> </w:t>
      </w:r>
      <w:r w:rsidRPr="00E36ABC">
        <w:rPr>
          <w:rFonts w:ascii="Arial" w:hAnsi="Arial" w:cs="Arial"/>
          <w:color w:val="000000" w:themeColor="text1"/>
        </w:rPr>
        <w:t>Para a determinação da densidade relativa utilizando-se</w:t>
      </w:r>
      <w:r w:rsidR="006A7A5C">
        <w:rPr>
          <w:rFonts w:ascii="Arial" w:hAnsi="Arial" w:cs="Arial"/>
          <w:color w:val="000000" w:themeColor="text1"/>
        </w:rPr>
        <w:t xml:space="preserve"> um </w:t>
      </w:r>
      <w:proofErr w:type="spellStart"/>
      <w:r w:rsidR="006A7A5C">
        <w:rPr>
          <w:rFonts w:ascii="Arial" w:hAnsi="Arial" w:cs="Arial"/>
          <w:color w:val="000000" w:themeColor="text1"/>
        </w:rPr>
        <w:t>picnômetro</w:t>
      </w:r>
      <w:proofErr w:type="spellEnd"/>
      <w:r w:rsidR="006A7A5C">
        <w:rPr>
          <w:rFonts w:ascii="Arial" w:hAnsi="Arial" w:cs="Arial"/>
          <w:color w:val="000000" w:themeColor="text1"/>
        </w:rPr>
        <w:t>. O quadro abaixo reúne os resultados obtidos.</w:t>
      </w:r>
    </w:p>
    <w:p w:rsidR="00F42779" w:rsidRDefault="00F42779" w:rsidP="00F4277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:rsidR="00F42779" w:rsidRPr="00E36ABC" w:rsidRDefault="00F42779" w:rsidP="00F42779">
      <w:pPr>
        <w:tabs>
          <w:tab w:val="left" w:pos="567"/>
        </w:tabs>
        <w:autoSpaceDE w:val="0"/>
        <w:autoSpaceDN w:val="0"/>
        <w:adjustRightInd w:val="0"/>
        <w:ind w:left="851"/>
        <w:rPr>
          <w:rFonts w:ascii="Arial" w:hAnsi="Arial" w:cs="Arial"/>
          <w:color w:val="000000" w:themeColor="text1"/>
          <w:sz w:val="20"/>
          <w:szCs w:val="20"/>
        </w:rPr>
      </w:pPr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Quadro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1</w:t>
      </w:r>
      <w:proofErr w:type="gramEnd"/>
      <w:r w:rsidRPr="00E36ABC">
        <w:rPr>
          <w:rFonts w:ascii="Arial" w:hAnsi="Arial" w:cs="Arial"/>
          <w:color w:val="000000" w:themeColor="text1"/>
          <w:sz w:val="20"/>
          <w:szCs w:val="20"/>
        </w:rPr>
        <w:t>: Percentual de álcool, em volume, nas cervejas: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948"/>
        <w:gridCol w:w="2933"/>
      </w:tblGrid>
      <w:tr w:rsidR="00F42779" w:rsidRPr="00E36ABC" w:rsidTr="00797E32">
        <w:trPr>
          <w:jc w:val="center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Amostra</w:t>
            </w:r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Densidade relativa</w:t>
            </w:r>
          </w:p>
        </w:tc>
        <w:tc>
          <w:tcPr>
            <w:tcW w:w="2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Percentual de álcool, em volume. </w:t>
            </w:r>
          </w:p>
        </w:tc>
      </w:tr>
      <w:tr w:rsidR="00F42779" w:rsidRPr="00E36ABC" w:rsidTr="00797E3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potável)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2779" w:rsidRPr="00E36ABC" w:rsidRDefault="00F42779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0,99358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4,4 %</w:t>
            </w:r>
          </w:p>
        </w:tc>
      </w:tr>
      <w:tr w:rsidR="00F42779" w:rsidRPr="00E36ABC" w:rsidTr="00797E32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mineral)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779" w:rsidRPr="00E36ABC" w:rsidRDefault="00F42779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0,99279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5,0 %</w:t>
            </w:r>
          </w:p>
        </w:tc>
      </w:tr>
      <w:tr w:rsidR="00F42779" w:rsidRPr="00E36ABC" w:rsidTr="00797E32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destilada)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779" w:rsidRPr="00E36ABC" w:rsidRDefault="00F42779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0,98836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8,5 %</w:t>
            </w:r>
          </w:p>
        </w:tc>
      </w:tr>
      <w:tr w:rsidR="00F42779" w:rsidRPr="00E36ABC" w:rsidTr="00797E32">
        <w:trPr>
          <w:jc w:val="center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deionizada)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779" w:rsidRPr="00E36ABC" w:rsidRDefault="00F42779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0,99231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5,4 %</w:t>
            </w:r>
          </w:p>
        </w:tc>
      </w:tr>
    </w:tbl>
    <w:p w:rsidR="00F42779" w:rsidRPr="00E36ABC" w:rsidRDefault="00F42779" w:rsidP="00F42779">
      <w:pPr>
        <w:ind w:firstLine="851"/>
        <w:rPr>
          <w:rFonts w:ascii="Arial" w:hAnsi="Arial" w:cs="Arial"/>
          <w:color w:val="000000" w:themeColor="text1"/>
        </w:rPr>
      </w:pPr>
    </w:p>
    <w:p w:rsidR="00F42779" w:rsidRPr="00E36ABC" w:rsidRDefault="00F42779" w:rsidP="00F42779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 xml:space="preserve">Os valores obtidos para as cervejas a base de água potável (4,4%), água mineral (5,0%) e água deionizada (5,4%) se encontram dentro dos valores encontrados para as cervejas do tipo </w:t>
      </w:r>
      <w:proofErr w:type="spellStart"/>
      <w:r w:rsidRPr="00E36ABC">
        <w:rPr>
          <w:rFonts w:ascii="Arial" w:hAnsi="Arial" w:cs="Arial"/>
          <w:i/>
          <w:color w:val="000000" w:themeColor="text1"/>
        </w:rPr>
        <w:t>Malzbier</w:t>
      </w:r>
      <w:proofErr w:type="spellEnd"/>
      <w:r w:rsidRPr="00E36ABC">
        <w:rPr>
          <w:rFonts w:ascii="Arial" w:hAnsi="Arial" w:cs="Arial"/>
          <w:color w:val="000000" w:themeColor="text1"/>
        </w:rPr>
        <w:t xml:space="preserve"> no mercado (entre 4,0 e 5,5%), porém, a amostra feita com água destilada, apresentou um valor muito superior ao esperado (8,5%).</w:t>
      </w:r>
    </w:p>
    <w:p w:rsidR="00F42779" w:rsidRPr="00E36ABC" w:rsidRDefault="00F42779" w:rsidP="00F42779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42779" w:rsidRPr="00B60B8A" w:rsidRDefault="00F42779" w:rsidP="00F42779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.2 – 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 xml:space="preserve">DETERMINAÇÃO DO TEOR DE ÁLCOOL EM </w:t>
      </w:r>
      <w:r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MASSA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 xml:space="preserve"> A 20ºC:</w:t>
      </w:r>
    </w:p>
    <w:p w:rsidR="00862ACC" w:rsidRDefault="00F42779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E36ABC">
        <w:rPr>
          <w:rFonts w:ascii="Arial" w:hAnsi="Arial" w:cs="Arial"/>
          <w:bCs/>
          <w:color w:val="000000" w:themeColor="text1"/>
        </w:rPr>
        <w:t>A graduação alcoólica foi obtida a partir da conversão da densidade relativa da amostra destilada em porcentagem de álcool, em massa</w:t>
      </w:r>
      <w:r>
        <w:rPr>
          <w:rFonts w:ascii="Arial" w:hAnsi="Arial" w:cs="Arial"/>
          <w:bCs/>
          <w:color w:val="000000" w:themeColor="text1"/>
        </w:rPr>
        <w:t xml:space="preserve">, por meio </w:t>
      </w:r>
      <w:r>
        <w:rPr>
          <w:rFonts w:ascii="Arial" w:hAnsi="Arial" w:cs="Arial"/>
          <w:bCs/>
          <w:color w:val="000000" w:themeColor="text1"/>
        </w:rPr>
        <w:lastRenderedPageBreak/>
        <w:t xml:space="preserve">de valores tabelados, </w:t>
      </w:r>
      <w:r w:rsidRPr="00E36ABC">
        <w:rPr>
          <w:rFonts w:ascii="Arial" w:hAnsi="Arial" w:cs="Arial"/>
          <w:bCs/>
          <w:color w:val="000000" w:themeColor="text1"/>
        </w:rPr>
        <w:t>sendo os resultados encontrados apresentados no quadro abaixo:</w:t>
      </w:r>
    </w:p>
    <w:p w:rsidR="00F42779" w:rsidRPr="00E36ABC" w:rsidRDefault="00F42779" w:rsidP="00F42779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F42779" w:rsidRPr="00E36ABC" w:rsidRDefault="00F42779" w:rsidP="00F42779">
      <w:pPr>
        <w:tabs>
          <w:tab w:val="left" w:pos="567"/>
        </w:tabs>
        <w:autoSpaceDE w:val="0"/>
        <w:autoSpaceDN w:val="0"/>
        <w:adjustRightInd w:val="0"/>
        <w:ind w:left="851"/>
        <w:rPr>
          <w:rFonts w:ascii="Arial" w:hAnsi="Arial" w:cs="Arial"/>
          <w:color w:val="000000" w:themeColor="text1"/>
          <w:sz w:val="20"/>
          <w:szCs w:val="20"/>
        </w:rPr>
      </w:pPr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Quadro </w:t>
      </w:r>
      <w:proofErr w:type="gramStart"/>
      <w:r w:rsidR="0003456D">
        <w:rPr>
          <w:rFonts w:ascii="Arial" w:hAnsi="Arial" w:cs="Arial"/>
          <w:color w:val="000000" w:themeColor="text1"/>
          <w:sz w:val="20"/>
          <w:szCs w:val="20"/>
        </w:rPr>
        <w:t>2</w:t>
      </w:r>
      <w:proofErr w:type="gramEnd"/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: Percentual de álcool, em </w:t>
      </w:r>
      <w:r>
        <w:rPr>
          <w:rFonts w:ascii="Arial" w:hAnsi="Arial" w:cs="Arial"/>
          <w:color w:val="000000" w:themeColor="text1"/>
          <w:sz w:val="20"/>
          <w:szCs w:val="20"/>
        </w:rPr>
        <w:t>massa</w:t>
      </w:r>
      <w:r w:rsidRPr="00E36ABC">
        <w:rPr>
          <w:rFonts w:ascii="Arial" w:hAnsi="Arial" w:cs="Arial"/>
          <w:color w:val="000000" w:themeColor="text1"/>
          <w:sz w:val="20"/>
          <w:szCs w:val="20"/>
        </w:rPr>
        <w:t>, nas cervejas: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948"/>
        <w:gridCol w:w="2933"/>
      </w:tblGrid>
      <w:tr w:rsidR="00F42779" w:rsidRPr="00E36ABC" w:rsidTr="00797E32">
        <w:trPr>
          <w:jc w:val="center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Amostra</w:t>
            </w:r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Densidade relativa</w:t>
            </w:r>
          </w:p>
        </w:tc>
        <w:tc>
          <w:tcPr>
            <w:tcW w:w="2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Percentual de álcool, em massa.</w:t>
            </w:r>
          </w:p>
        </w:tc>
      </w:tr>
      <w:tr w:rsidR="00F42779" w:rsidRPr="00E36ABC" w:rsidTr="00797E3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potável)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2779" w:rsidRPr="00E36ABC" w:rsidRDefault="00F42779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0,99358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3,60 %</w:t>
            </w:r>
          </w:p>
        </w:tc>
      </w:tr>
      <w:tr w:rsidR="00F42779" w:rsidRPr="00E36ABC" w:rsidTr="00797E32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mineral)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779" w:rsidRPr="00E36ABC" w:rsidRDefault="00F42779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0,99279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4,05 %</w:t>
            </w:r>
          </w:p>
        </w:tc>
      </w:tr>
      <w:tr w:rsidR="00F42779" w:rsidRPr="00E36ABC" w:rsidTr="00797E32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destilada)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2779" w:rsidRPr="00E36ABC" w:rsidRDefault="00F42779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0,98836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6,80 %</w:t>
            </w:r>
          </w:p>
        </w:tc>
      </w:tr>
      <w:tr w:rsidR="00F42779" w:rsidRPr="00E36ABC" w:rsidTr="00797E32">
        <w:trPr>
          <w:jc w:val="center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deionizada)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2779" w:rsidRPr="00E36ABC" w:rsidRDefault="00F42779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0,99231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2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779" w:rsidRPr="00E36ABC" w:rsidRDefault="00F42779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4,35 %</w:t>
            </w:r>
          </w:p>
        </w:tc>
      </w:tr>
    </w:tbl>
    <w:p w:rsidR="00F42779" w:rsidRPr="00E36ABC" w:rsidRDefault="00F42779" w:rsidP="00F42779">
      <w:pPr>
        <w:ind w:firstLine="851"/>
        <w:rPr>
          <w:rFonts w:ascii="Arial" w:hAnsi="Arial" w:cs="Arial"/>
          <w:color w:val="000000" w:themeColor="text1"/>
        </w:rPr>
      </w:pPr>
    </w:p>
    <w:p w:rsidR="00F42779" w:rsidRDefault="00F42779" w:rsidP="00F42779">
      <w:pPr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>Novamente, os valores obtidos para as cervejas a base de água potável (3,60%), água mineral (4,05%) e água deionizada (4,35%) apresentam valores próximos em termos de massa, porém, a amostra feita com água destilada, apresentou um valor superior (6,80%), como já era esperado com base no cálculo do percentual de álcool em volume, visto no item anterior.</w:t>
      </w:r>
    </w:p>
    <w:p w:rsidR="00F42779" w:rsidRDefault="00F42779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</w:p>
    <w:p w:rsidR="0063150D" w:rsidRPr="00B60B8A" w:rsidRDefault="0063150D" w:rsidP="0063150D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.3 – 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DETERMINAÇÃO DO EXTRATO REAL:</w:t>
      </w:r>
    </w:p>
    <w:p w:rsidR="00922A4F" w:rsidRDefault="00922A4F" w:rsidP="00922A4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  <w:r w:rsidRPr="00E36ABC">
        <w:rPr>
          <w:rFonts w:ascii="Arial" w:hAnsi="Arial" w:cs="Arial"/>
          <w:bCs/>
          <w:color w:val="000000" w:themeColor="text1"/>
        </w:rPr>
        <w:tab/>
        <w:t xml:space="preserve">A determinação do extrato real está baseada na pesagem do resíduo seco de certo volume de amostra submetido à evaporação. O volume transferido de cada amostra de cerveja foi de </w:t>
      </w:r>
      <w:proofErr w:type="gramStart"/>
      <w:r w:rsidRPr="00E36ABC">
        <w:rPr>
          <w:rFonts w:ascii="Arial" w:hAnsi="Arial" w:cs="Arial"/>
          <w:bCs/>
          <w:color w:val="000000" w:themeColor="text1"/>
        </w:rPr>
        <w:t>20mL</w:t>
      </w:r>
      <w:proofErr w:type="gramEnd"/>
      <w:r w:rsidRPr="00E36ABC">
        <w:rPr>
          <w:rFonts w:ascii="Arial" w:hAnsi="Arial" w:cs="Arial"/>
          <w:bCs/>
          <w:color w:val="000000" w:themeColor="text1"/>
        </w:rPr>
        <w:t xml:space="preserve"> e foram necessárias duas horas para que ocorresse a evaporação total da água. No quadro que segue abaixo, estão as massas registradas ao longo do experimento, para cada uma das amostras de cerveja analisadas</w:t>
      </w:r>
      <w:r w:rsidR="0027462B">
        <w:rPr>
          <w:rFonts w:ascii="Arial" w:hAnsi="Arial" w:cs="Arial"/>
          <w:bCs/>
          <w:color w:val="000000" w:themeColor="text1"/>
        </w:rPr>
        <w:t>:</w:t>
      </w:r>
    </w:p>
    <w:p w:rsidR="0027462B" w:rsidRDefault="0027462B" w:rsidP="00922A4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27462B" w:rsidRPr="00E36ABC" w:rsidRDefault="0027462B" w:rsidP="0027462B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Quadro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3</w:t>
      </w:r>
      <w:proofErr w:type="gramEnd"/>
      <w:r w:rsidRPr="00E36ABC">
        <w:rPr>
          <w:rFonts w:ascii="Arial" w:hAnsi="Arial" w:cs="Arial"/>
          <w:color w:val="000000" w:themeColor="text1"/>
          <w:sz w:val="20"/>
          <w:szCs w:val="20"/>
        </w:rPr>
        <w:t>: Massas registradas na determinação do extrato real:</w:t>
      </w:r>
    </w:p>
    <w:tbl>
      <w:tblPr>
        <w:tblStyle w:val="Tabelacomgrade"/>
        <w:tblW w:w="8324" w:type="dxa"/>
        <w:jc w:val="center"/>
        <w:tblLook w:val="04A0" w:firstRow="1" w:lastRow="0" w:firstColumn="1" w:lastColumn="0" w:noHBand="0" w:noVBand="1"/>
      </w:tblPr>
      <w:tblGrid>
        <w:gridCol w:w="2502"/>
        <w:gridCol w:w="1134"/>
        <w:gridCol w:w="1843"/>
        <w:gridCol w:w="1417"/>
        <w:gridCol w:w="1428"/>
      </w:tblGrid>
      <w:tr w:rsidR="000729DC" w:rsidRPr="00E36ABC" w:rsidTr="000729DC">
        <w:trPr>
          <w:jc w:val="center"/>
        </w:trPr>
        <w:tc>
          <w:tcPr>
            <w:tcW w:w="25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794D" w:rsidRPr="00E36ABC" w:rsidRDefault="00F2794D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Amostra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794D" w:rsidRPr="00E36ABC" w:rsidRDefault="00F2794D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Cápsula vazia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794D" w:rsidRPr="00E36ABC" w:rsidRDefault="00F2794D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Cápsula com resíduo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794D" w:rsidRPr="00E36ABC" w:rsidRDefault="00F2794D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Massa do resíduo</w:t>
            </w:r>
          </w:p>
        </w:tc>
        <w:tc>
          <w:tcPr>
            <w:tcW w:w="14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2794D" w:rsidRPr="00E36ABC" w:rsidRDefault="00F2794D" w:rsidP="00F2794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Percentual de Extrato Real</w:t>
            </w:r>
          </w:p>
        </w:tc>
      </w:tr>
      <w:tr w:rsidR="000729DC" w:rsidRPr="00E36ABC" w:rsidTr="000729DC">
        <w:trPr>
          <w:jc w:val="center"/>
        </w:trPr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794D" w:rsidRPr="00E36ABC" w:rsidRDefault="00F2794D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potável)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56,9772g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58,5413g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1,5641g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F2794D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7,82%</w:t>
            </w:r>
          </w:p>
        </w:tc>
      </w:tr>
      <w:tr w:rsidR="000729DC" w:rsidRPr="00E36ABC" w:rsidTr="000729DC">
        <w:trPr>
          <w:jc w:val="center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F2794D" w:rsidRPr="00E36ABC" w:rsidRDefault="00F2794D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mineral)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51,9398g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52,7917g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0,8519g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F2794D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4,25%</w:t>
            </w:r>
          </w:p>
        </w:tc>
      </w:tr>
      <w:tr w:rsidR="000729DC" w:rsidRPr="00E36ABC" w:rsidTr="000729DC">
        <w:trPr>
          <w:jc w:val="center"/>
        </w:trPr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</w:tcPr>
          <w:p w:rsidR="00F2794D" w:rsidRPr="00E36ABC" w:rsidRDefault="00F2794D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destilada)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57,7100g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58,7666g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1,0566g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794D" w:rsidRPr="00E36ABC" w:rsidRDefault="00F2794D" w:rsidP="00F2794D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5,28%</w:t>
            </w:r>
          </w:p>
        </w:tc>
      </w:tr>
      <w:tr w:rsidR="000729DC" w:rsidRPr="00E36ABC" w:rsidTr="000729DC">
        <w:trPr>
          <w:jc w:val="center"/>
        </w:trPr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794D" w:rsidRPr="00E36ABC" w:rsidRDefault="00F2794D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deionizada)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71,7958g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72,9824g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94D" w:rsidRPr="00E36ABC" w:rsidRDefault="00F2794D" w:rsidP="00797E32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1,1866g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794D" w:rsidRPr="00E36ABC" w:rsidRDefault="00F2794D" w:rsidP="00F2794D">
            <w:pPr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5,93%</w:t>
            </w:r>
          </w:p>
        </w:tc>
      </w:tr>
    </w:tbl>
    <w:p w:rsidR="0027462B" w:rsidRPr="00E36ABC" w:rsidRDefault="0027462B" w:rsidP="00922A4F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</w:rPr>
      </w:pPr>
    </w:p>
    <w:p w:rsidR="00922A4F" w:rsidRDefault="00F2794D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E36ABC">
        <w:rPr>
          <w:rFonts w:ascii="Arial" w:hAnsi="Arial" w:cs="Arial"/>
          <w:bCs/>
          <w:color w:val="000000" w:themeColor="text1"/>
        </w:rPr>
        <w:tab/>
        <w:t xml:space="preserve">Analisando-se os resultados, observa-se que a amostra de cerveja feita </w:t>
      </w:r>
      <w:proofErr w:type="gramStart"/>
      <w:r w:rsidRPr="00E36ABC">
        <w:rPr>
          <w:rFonts w:ascii="Arial" w:hAnsi="Arial" w:cs="Arial"/>
          <w:bCs/>
          <w:color w:val="000000" w:themeColor="text1"/>
        </w:rPr>
        <w:t>a</w:t>
      </w:r>
      <w:proofErr w:type="gramEnd"/>
      <w:r w:rsidRPr="00E36ABC">
        <w:rPr>
          <w:rFonts w:ascii="Arial" w:hAnsi="Arial" w:cs="Arial"/>
          <w:bCs/>
          <w:color w:val="000000" w:themeColor="text1"/>
        </w:rPr>
        <w:t xml:space="preserve"> base de água potável, é a que apresenta o maior valor de resíduo seco. Isso estaria de acordo com o esperado, uma vez que a água de torneira utilizada já possui matéria orgânica dissolvida e dessa forma, os processos de fabricação das cervejas, apenas incorporam mais matéria orgânica na solução.</w:t>
      </w:r>
    </w:p>
    <w:p w:rsidR="00922A4F" w:rsidRDefault="00922A4F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</w:p>
    <w:p w:rsidR="006567BD" w:rsidRPr="00B60B8A" w:rsidRDefault="006567BD" w:rsidP="006567BD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.4 – 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 xml:space="preserve">DETERMINAÇÃO DO EXTRATO </w:t>
      </w:r>
      <w:r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APARENTE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922A4F" w:rsidRDefault="006567BD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E36ABC">
        <w:rPr>
          <w:rFonts w:ascii="Arial" w:hAnsi="Arial" w:cs="Arial"/>
          <w:bCs/>
          <w:color w:val="000000" w:themeColor="text1"/>
        </w:rPr>
        <w:t xml:space="preserve">Este método foi utilizado para determinar o extrato aparente nas amostras de cerveja. Esta determinação baseou-se na conversão do valor de densidade relativa diretamente da amostra em % de extrato aparente, por intermédio </w:t>
      </w:r>
      <w:r>
        <w:rPr>
          <w:rFonts w:ascii="Arial" w:hAnsi="Arial" w:cs="Arial"/>
          <w:bCs/>
          <w:color w:val="000000" w:themeColor="text1"/>
        </w:rPr>
        <w:t>de valores tabelados na literatura, o quadro abaixo reúne os resultados obtidos.</w:t>
      </w:r>
    </w:p>
    <w:p w:rsidR="003F050A" w:rsidRPr="00E36ABC" w:rsidRDefault="003F050A" w:rsidP="003F050A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8D25C0" w:rsidRDefault="008D25C0" w:rsidP="003F050A">
      <w:pPr>
        <w:tabs>
          <w:tab w:val="left" w:pos="567"/>
        </w:tabs>
        <w:autoSpaceDE w:val="0"/>
        <w:autoSpaceDN w:val="0"/>
        <w:adjustRightInd w:val="0"/>
        <w:ind w:left="851"/>
        <w:rPr>
          <w:rFonts w:ascii="Arial" w:hAnsi="Arial" w:cs="Arial"/>
          <w:color w:val="000000" w:themeColor="text1"/>
          <w:sz w:val="20"/>
          <w:szCs w:val="20"/>
        </w:rPr>
      </w:pPr>
    </w:p>
    <w:p w:rsidR="003F050A" w:rsidRPr="00E36ABC" w:rsidRDefault="003F050A" w:rsidP="003F050A">
      <w:pPr>
        <w:tabs>
          <w:tab w:val="left" w:pos="567"/>
        </w:tabs>
        <w:autoSpaceDE w:val="0"/>
        <w:autoSpaceDN w:val="0"/>
        <w:adjustRightInd w:val="0"/>
        <w:ind w:left="851"/>
        <w:rPr>
          <w:rFonts w:ascii="Arial" w:hAnsi="Arial" w:cs="Arial"/>
          <w:color w:val="000000" w:themeColor="text1"/>
          <w:sz w:val="20"/>
          <w:szCs w:val="20"/>
        </w:rPr>
      </w:pPr>
      <w:r w:rsidRPr="00E36AB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Quadro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4</w:t>
      </w:r>
      <w:proofErr w:type="gramEnd"/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: Percentual de extrato </w:t>
      </w:r>
      <w:r>
        <w:rPr>
          <w:rFonts w:ascii="Arial" w:hAnsi="Arial" w:cs="Arial"/>
          <w:color w:val="000000" w:themeColor="text1"/>
          <w:sz w:val="20"/>
          <w:szCs w:val="20"/>
        </w:rPr>
        <w:t>aparente</w:t>
      </w:r>
      <w:r w:rsidRPr="00E36ABC">
        <w:rPr>
          <w:rFonts w:ascii="Arial" w:hAnsi="Arial" w:cs="Arial"/>
          <w:color w:val="000000" w:themeColor="text1"/>
          <w:sz w:val="20"/>
          <w:szCs w:val="20"/>
        </w:rPr>
        <w:t>, (%m/v) nas cervejas: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844"/>
        <w:gridCol w:w="3402"/>
      </w:tblGrid>
      <w:tr w:rsidR="003F050A" w:rsidRPr="00E36ABC" w:rsidTr="003F050A">
        <w:trPr>
          <w:jc w:val="center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Amostra</w:t>
            </w:r>
          </w:p>
        </w:tc>
        <w:tc>
          <w:tcPr>
            <w:tcW w:w="18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Densidade relativa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Percentual de extrato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aparente</w:t>
            </w: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(%m/v). </w:t>
            </w:r>
          </w:p>
        </w:tc>
      </w:tr>
      <w:tr w:rsidR="003F050A" w:rsidRPr="00E36ABC" w:rsidTr="003F050A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potável)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F050A" w:rsidRPr="00E36ABC" w:rsidRDefault="003F050A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0,99358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6,50 %</w:t>
            </w:r>
          </w:p>
        </w:tc>
      </w:tr>
      <w:tr w:rsidR="003F050A" w:rsidRPr="00E36ABC" w:rsidTr="003F050A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mineral)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0A" w:rsidRPr="00E36ABC" w:rsidRDefault="003F050A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0,99279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2,50 %</w:t>
            </w:r>
          </w:p>
        </w:tc>
      </w:tr>
      <w:tr w:rsidR="003F050A" w:rsidRPr="00E36ABC" w:rsidTr="003F050A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destilada)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050A" w:rsidRPr="00E36ABC" w:rsidRDefault="003F050A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0,98836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3,30 %</w:t>
            </w:r>
          </w:p>
        </w:tc>
      </w:tr>
      <w:tr w:rsidR="003F050A" w:rsidRPr="00E36ABC" w:rsidTr="003F050A">
        <w:trPr>
          <w:jc w:val="center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deionizada)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050A" w:rsidRPr="00E36ABC" w:rsidRDefault="003F050A" w:rsidP="00797E32">
            <w:pPr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0,99231 g/</w:t>
            </w:r>
            <w:proofErr w:type="spell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mL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050A" w:rsidRPr="00E36ABC" w:rsidRDefault="003F050A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3,55 %</w:t>
            </w:r>
          </w:p>
        </w:tc>
      </w:tr>
    </w:tbl>
    <w:p w:rsidR="003F050A" w:rsidRPr="00E36ABC" w:rsidRDefault="003F050A" w:rsidP="003F050A">
      <w:pPr>
        <w:ind w:firstLine="851"/>
        <w:rPr>
          <w:rFonts w:ascii="Arial" w:hAnsi="Arial" w:cs="Arial"/>
          <w:color w:val="000000" w:themeColor="text1"/>
        </w:rPr>
      </w:pPr>
    </w:p>
    <w:p w:rsidR="003F050A" w:rsidRPr="00E36ABC" w:rsidRDefault="008D25C0" w:rsidP="003F050A">
      <w:pPr>
        <w:ind w:firstLine="85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="003F050A" w:rsidRPr="00E36ABC">
        <w:rPr>
          <w:rFonts w:ascii="Arial" w:hAnsi="Arial" w:cs="Arial"/>
          <w:color w:val="000000" w:themeColor="text1"/>
        </w:rPr>
        <w:t xml:space="preserve"> cerveja a base de água potável apresentou o maior valor para matéria orgânica dissolvida. </w:t>
      </w:r>
      <w:r>
        <w:rPr>
          <w:rFonts w:ascii="Arial" w:hAnsi="Arial" w:cs="Arial"/>
          <w:color w:val="000000" w:themeColor="text1"/>
        </w:rPr>
        <w:t xml:space="preserve">As </w:t>
      </w:r>
      <w:r w:rsidR="003F050A" w:rsidRPr="00E36ABC">
        <w:rPr>
          <w:rFonts w:ascii="Arial" w:hAnsi="Arial" w:cs="Arial"/>
          <w:color w:val="000000" w:themeColor="text1"/>
        </w:rPr>
        <w:t>demais cervejas</w:t>
      </w:r>
      <w:r w:rsidR="001A57A2" w:rsidRPr="00E36ABC">
        <w:rPr>
          <w:rFonts w:ascii="Arial" w:hAnsi="Arial" w:cs="Arial"/>
          <w:color w:val="000000" w:themeColor="text1"/>
        </w:rPr>
        <w:t xml:space="preserve"> apresentaram</w:t>
      </w:r>
      <w:r w:rsidR="003F050A" w:rsidRPr="00E36ABC">
        <w:rPr>
          <w:rFonts w:ascii="Arial" w:hAnsi="Arial" w:cs="Arial"/>
          <w:color w:val="000000" w:themeColor="text1"/>
        </w:rPr>
        <w:t xml:space="preserve"> um valor inferior, indicando que a quantidade de matéria orgânica dissolvida é pequena.</w:t>
      </w:r>
    </w:p>
    <w:p w:rsidR="003F050A" w:rsidRDefault="003F050A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</w:p>
    <w:p w:rsidR="009C4A75" w:rsidRPr="00B60B8A" w:rsidRDefault="009C4A75" w:rsidP="009C4A75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.5 – 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 xml:space="preserve">DETERMINAÇÃO DO </w:t>
      </w:r>
      <w:r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PH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6333EE" w:rsidRPr="00E36ABC" w:rsidRDefault="006333EE" w:rsidP="006333E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 xml:space="preserve">A medida do </w:t>
      </w:r>
      <w:proofErr w:type="gramStart"/>
      <w:r w:rsidRPr="00E36ABC">
        <w:rPr>
          <w:rFonts w:ascii="Arial" w:hAnsi="Arial" w:cs="Arial"/>
          <w:color w:val="000000" w:themeColor="text1"/>
        </w:rPr>
        <w:t>pH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da cerveja é importante, pois permite aferir sobre a acidez do produto gerado. Para todas as amostras de cervejas analisadas, obteve-se um valor entre 3,92 e 4,16, indicando meio levemente ácido.</w:t>
      </w:r>
      <w:r w:rsidRPr="006333EE">
        <w:rPr>
          <w:rFonts w:ascii="Arial" w:hAnsi="Arial" w:cs="Arial"/>
          <w:color w:val="000000" w:themeColor="text1"/>
        </w:rPr>
        <w:t xml:space="preserve"> </w:t>
      </w:r>
      <w:r w:rsidRPr="00E36ABC">
        <w:rPr>
          <w:rFonts w:ascii="Arial" w:hAnsi="Arial" w:cs="Arial"/>
          <w:color w:val="000000" w:themeColor="text1"/>
        </w:rPr>
        <w:t>Os valores encontrados podem ser vistos no quadro abaixo:</w:t>
      </w:r>
    </w:p>
    <w:p w:rsidR="006333EE" w:rsidRPr="008D25C0" w:rsidRDefault="006333EE" w:rsidP="006333EE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8"/>
          <w:szCs w:val="8"/>
        </w:rPr>
      </w:pPr>
    </w:p>
    <w:p w:rsidR="006333EE" w:rsidRPr="00E36ABC" w:rsidRDefault="006333EE" w:rsidP="006333EE">
      <w:pPr>
        <w:tabs>
          <w:tab w:val="left" w:pos="567"/>
        </w:tabs>
        <w:autoSpaceDE w:val="0"/>
        <w:autoSpaceDN w:val="0"/>
        <w:adjustRightInd w:val="0"/>
        <w:ind w:left="2552"/>
        <w:rPr>
          <w:rFonts w:ascii="Arial" w:hAnsi="Arial" w:cs="Arial"/>
          <w:color w:val="000000" w:themeColor="text1"/>
          <w:sz w:val="20"/>
          <w:szCs w:val="20"/>
        </w:rPr>
      </w:pPr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Quadro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5</w:t>
      </w:r>
      <w:proofErr w:type="gramEnd"/>
      <w:r w:rsidRPr="00E36ABC">
        <w:rPr>
          <w:rFonts w:ascii="Arial" w:hAnsi="Arial" w:cs="Arial"/>
          <w:color w:val="000000" w:themeColor="text1"/>
          <w:sz w:val="20"/>
          <w:szCs w:val="20"/>
        </w:rPr>
        <w:t>: pH das cervejas produzidas:</w:t>
      </w:r>
    </w:p>
    <w:tbl>
      <w:tblPr>
        <w:tblStyle w:val="Tabelacomgrade"/>
        <w:tblW w:w="4023" w:type="dxa"/>
        <w:jc w:val="center"/>
        <w:tblLook w:val="04A0" w:firstRow="1" w:lastRow="0" w:firstColumn="1" w:lastColumn="0" w:noHBand="0" w:noVBand="1"/>
      </w:tblPr>
      <w:tblGrid>
        <w:gridCol w:w="2518"/>
        <w:gridCol w:w="1505"/>
      </w:tblGrid>
      <w:tr w:rsidR="006333EE" w:rsidRPr="00E36ABC" w:rsidTr="00797E32">
        <w:trPr>
          <w:jc w:val="center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Amostra</w:t>
            </w:r>
          </w:p>
        </w:tc>
        <w:tc>
          <w:tcPr>
            <w:tcW w:w="15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pH</w:t>
            </w:r>
            <w:proofErr w:type="gramEnd"/>
          </w:p>
        </w:tc>
      </w:tr>
      <w:tr w:rsidR="006333EE" w:rsidRPr="00E36ABC" w:rsidTr="00797E32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potável)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4,16</w:t>
            </w:r>
          </w:p>
        </w:tc>
      </w:tr>
      <w:tr w:rsidR="006333EE" w:rsidRPr="00E36ABC" w:rsidTr="00797E32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mineral)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3,92</w:t>
            </w:r>
          </w:p>
        </w:tc>
      </w:tr>
      <w:tr w:rsidR="006333EE" w:rsidRPr="00E36ABC" w:rsidTr="00797E32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destilada)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3,93</w:t>
            </w:r>
          </w:p>
        </w:tc>
      </w:tr>
      <w:tr w:rsidR="006333EE" w:rsidRPr="00E36ABC" w:rsidTr="00797E32">
        <w:trPr>
          <w:jc w:val="center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deionizada)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3EE" w:rsidRPr="00E36ABC" w:rsidRDefault="006333EE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3,96</w:t>
            </w:r>
          </w:p>
        </w:tc>
      </w:tr>
    </w:tbl>
    <w:p w:rsidR="006333EE" w:rsidRPr="008D25C0" w:rsidRDefault="006333EE" w:rsidP="006333EE">
      <w:pPr>
        <w:ind w:firstLine="851"/>
        <w:rPr>
          <w:rFonts w:ascii="Arial" w:hAnsi="Arial" w:cs="Arial"/>
          <w:color w:val="000000" w:themeColor="text1"/>
          <w:sz w:val="8"/>
          <w:szCs w:val="8"/>
        </w:rPr>
      </w:pPr>
    </w:p>
    <w:p w:rsidR="003F050A" w:rsidRDefault="006333EE" w:rsidP="006333EE">
      <w:pPr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ab/>
        <w:t>Observa-se que a cerveja produzida a partir de água potável foi a que apresentou o valor mais elevado (menos ácida), talvez por que o processo de fermentação foi o que ocorreu em menor extensão, visto que o percentual de álcool nessa amostra ser de 3,60%, enquanto que nas demais o valor ficou acima de 4%.</w:t>
      </w:r>
    </w:p>
    <w:p w:rsidR="006333EE" w:rsidRDefault="006333EE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</w:p>
    <w:p w:rsidR="003443E3" w:rsidRPr="00B60B8A" w:rsidRDefault="003443E3" w:rsidP="003443E3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.6 – 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DETERMINAÇÃO POTENCIOMÉTRICA DA ACIDEZ TOTAL:</w:t>
      </w:r>
    </w:p>
    <w:p w:rsidR="006333EE" w:rsidRDefault="003443E3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ab/>
        <w:t xml:space="preserve">Este método baseou-se na titulação de neutralização de toda a matéria ácida presente na cerveja, por uma solução padronizada de Hidróxido de Sódio, com o uso de </w:t>
      </w:r>
      <w:proofErr w:type="spellStart"/>
      <w:proofErr w:type="gramStart"/>
      <w:r w:rsidRPr="00E36ABC">
        <w:rPr>
          <w:rFonts w:ascii="Arial" w:hAnsi="Arial" w:cs="Arial"/>
          <w:color w:val="000000" w:themeColor="text1"/>
        </w:rPr>
        <w:t>pHmetro</w:t>
      </w:r>
      <w:proofErr w:type="spellEnd"/>
      <w:proofErr w:type="gramEnd"/>
      <w:r w:rsidRPr="00E36ABC">
        <w:rPr>
          <w:rFonts w:ascii="Arial" w:hAnsi="Arial" w:cs="Arial"/>
          <w:color w:val="000000" w:themeColor="text1"/>
        </w:rPr>
        <w:t xml:space="preserve"> até o ponto de equivalência. A acidez total é expressa em gramas de ácido acético por </w:t>
      </w:r>
      <w:proofErr w:type="gramStart"/>
      <w:r w:rsidRPr="00E36ABC">
        <w:rPr>
          <w:rFonts w:ascii="Arial" w:hAnsi="Arial" w:cs="Arial"/>
          <w:color w:val="000000" w:themeColor="text1"/>
        </w:rPr>
        <w:t>100mL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de amostra.</w:t>
      </w:r>
    </w:p>
    <w:p w:rsidR="003443E3" w:rsidRDefault="003443E3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</w:p>
    <w:p w:rsidR="002A08E3" w:rsidRPr="00E36ABC" w:rsidRDefault="002A08E3" w:rsidP="002A08E3">
      <w:pPr>
        <w:tabs>
          <w:tab w:val="left" w:pos="567"/>
        </w:tabs>
        <w:autoSpaceDE w:val="0"/>
        <w:autoSpaceDN w:val="0"/>
        <w:adjustRightInd w:val="0"/>
        <w:ind w:left="2127"/>
        <w:rPr>
          <w:rFonts w:ascii="Arial" w:hAnsi="Arial" w:cs="Arial"/>
          <w:color w:val="000000" w:themeColor="text1"/>
          <w:sz w:val="20"/>
          <w:szCs w:val="20"/>
        </w:rPr>
      </w:pPr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Quadro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6</w:t>
      </w:r>
      <w:proofErr w:type="gramEnd"/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>
        <w:rPr>
          <w:rFonts w:ascii="Arial" w:hAnsi="Arial" w:cs="Arial"/>
          <w:color w:val="000000" w:themeColor="text1"/>
          <w:sz w:val="20"/>
          <w:szCs w:val="20"/>
        </w:rPr>
        <w:t>Acidez Total</w:t>
      </w:r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 das cervejas produzidas:</w:t>
      </w:r>
    </w:p>
    <w:tbl>
      <w:tblPr>
        <w:tblStyle w:val="Tabelacomgrade"/>
        <w:tblW w:w="5046" w:type="dxa"/>
        <w:jc w:val="center"/>
        <w:tblLook w:val="04A0" w:firstRow="1" w:lastRow="0" w:firstColumn="1" w:lastColumn="0" w:noHBand="0" w:noVBand="1"/>
      </w:tblPr>
      <w:tblGrid>
        <w:gridCol w:w="2518"/>
        <w:gridCol w:w="2528"/>
      </w:tblGrid>
      <w:tr w:rsidR="002A08E3" w:rsidRPr="00E36ABC" w:rsidTr="002A08E3">
        <w:trPr>
          <w:jc w:val="center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Amostra</w:t>
            </w:r>
          </w:p>
        </w:tc>
        <w:tc>
          <w:tcPr>
            <w:tcW w:w="25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Acidez Total (g de ácido acético/</w:t>
            </w:r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100mL</w:t>
            </w:r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amost</w:t>
            </w:r>
            <w:r w:rsidR="00944F3C">
              <w:rPr>
                <w:rFonts w:ascii="Arial" w:hAnsi="Arial" w:cs="Arial"/>
                <w:color w:val="000000" w:themeColor="text1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</w:tr>
      <w:tr w:rsidR="002A08E3" w:rsidRPr="00E36ABC" w:rsidTr="002A08E3">
        <w:trPr>
          <w:jc w:val="center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potável)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0,095</w:t>
            </w:r>
          </w:p>
        </w:tc>
      </w:tr>
      <w:tr w:rsidR="002A08E3" w:rsidRPr="00E36ABC" w:rsidTr="002A08E3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mineral)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0,100</w:t>
            </w:r>
          </w:p>
        </w:tc>
      </w:tr>
      <w:tr w:rsidR="002A08E3" w:rsidRPr="00E36ABC" w:rsidTr="002A08E3">
        <w:trPr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destilada)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0,125</w:t>
            </w:r>
          </w:p>
        </w:tc>
      </w:tr>
      <w:tr w:rsidR="002A08E3" w:rsidRPr="00E36ABC" w:rsidTr="002A08E3">
        <w:trPr>
          <w:jc w:val="center"/>
        </w:trPr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proofErr w:type="gramEnd"/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(água deionizada)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08E3" w:rsidRPr="00E36ABC" w:rsidRDefault="002A08E3" w:rsidP="00797E32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0,100</w:t>
            </w:r>
          </w:p>
        </w:tc>
      </w:tr>
    </w:tbl>
    <w:p w:rsidR="002A08E3" w:rsidRDefault="002A08E3" w:rsidP="002A08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lastRenderedPageBreak/>
        <w:t xml:space="preserve">A acidez total é expressa em gramas de ácido acético por </w:t>
      </w:r>
      <w:proofErr w:type="gramStart"/>
      <w:r w:rsidRPr="00E36ABC">
        <w:rPr>
          <w:rFonts w:ascii="Arial" w:hAnsi="Arial" w:cs="Arial"/>
          <w:color w:val="000000" w:themeColor="text1"/>
        </w:rPr>
        <w:t>100mL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de amostra e, analisando os resultados, observa-se que a cerveja 3 (água destilada) é a princípio a que apresenta maior quantidade de matéria ácida dissolvida, não sendo necessariamente cátion Hidrogênio, H</w:t>
      </w:r>
      <w:r w:rsidRPr="00E36ABC">
        <w:rPr>
          <w:rFonts w:ascii="Arial" w:hAnsi="Arial" w:cs="Arial"/>
          <w:color w:val="000000" w:themeColor="text1"/>
          <w:vertAlign w:val="subscript"/>
        </w:rPr>
        <w:t>3</w:t>
      </w:r>
      <w:r w:rsidRPr="00E36ABC">
        <w:rPr>
          <w:rFonts w:ascii="Arial" w:hAnsi="Arial" w:cs="Arial"/>
          <w:color w:val="000000" w:themeColor="text1"/>
        </w:rPr>
        <w:t>O</w:t>
      </w:r>
      <w:r w:rsidRPr="00E36ABC">
        <w:rPr>
          <w:rFonts w:ascii="Arial" w:hAnsi="Arial" w:cs="Arial"/>
          <w:color w:val="000000" w:themeColor="text1"/>
          <w:vertAlign w:val="superscript"/>
        </w:rPr>
        <w:t>+1</w:t>
      </w:r>
      <w:r w:rsidRPr="00E36ABC">
        <w:rPr>
          <w:rFonts w:ascii="Arial" w:hAnsi="Arial" w:cs="Arial"/>
          <w:color w:val="000000" w:themeColor="text1"/>
        </w:rPr>
        <w:t>, visto que o pH dessa amostra de cerveja ficou em 3,93, muito próximo da amostra 2 (água mineral) que apresentou pH 3,92.</w:t>
      </w:r>
      <w:r>
        <w:rPr>
          <w:rFonts w:ascii="Arial" w:hAnsi="Arial" w:cs="Arial"/>
          <w:color w:val="000000" w:themeColor="text1"/>
        </w:rPr>
        <w:t xml:space="preserve"> </w:t>
      </w:r>
      <w:r w:rsidRPr="00E36ABC">
        <w:rPr>
          <w:rFonts w:ascii="Arial" w:hAnsi="Arial" w:cs="Arial"/>
          <w:color w:val="000000" w:themeColor="text1"/>
        </w:rPr>
        <w:t>A acidez total determina também a quantidade de substâncias orgânicas ácidas presente nas amostras.</w:t>
      </w:r>
    </w:p>
    <w:p w:rsidR="003443E3" w:rsidRDefault="003443E3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</w:p>
    <w:p w:rsidR="003443E3" w:rsidRPr="00B60B8A" w:rsidRDefault="003443E3" w:rsidP="003443E3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.7 – 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 xml:space="preserve">DETERMINAÇÃO DO </w:t>
      </w:r>
      <w:r w:rsidR="00944F3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ÍNDICE DE REFRAÇÃO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:</w:t>
      </w:r>
    </w:p>
    <w:p w:rsidR="0010692B" w:rsidRPr="00E36ABC" w:rsidRDefault="0010692B" w:rsidP="0010692B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Arial" w:eastAsiaTheme="minorHAnsi" w:hAnsi="Arial" w:cs="Arial"/>
          <w:color w:val="000000" w:themeColor="text1"/>
          <w:lang w:eastAsia="en-US"/>
        </w:rPr>
      </w:pPr>
      <w:r w:rsidRPr="00E36ABC">
        <w:rPr>
          <w:rFonts w:ascii="Arial" w:eastAsiaTheme="minorHAnsi" w:hAnsi="Arial" w:cs="Arial"/>
          <w:color w:val="000000" w:themeColor="text1"/>
          <w:lang w:eastAsia="en-US"/>
        </w:rPr>
        <w:tab/>
        <w:t xml:space="preserve">O índice de refração pode ser usado para indicar a concentração das soluções, já que ele varia com a concentração das espécies dissolvidas na solução. A medida propriamente dita está associada </w:t>
      </w:r>
      <w:proofErr w:type="gramStart"/>
      <w:r w:rsidRPr="00E36ABC">
        <w:rPr>
          <w:rFonts w:ascii="Arial" w:eastAsiaTheme="minorHAnsi" w:hAnsi="Arial" w:cs="Arial"/>
          <w:color w:val="000000" w:themeColor="text1"/>
          <w:lang w:eastAsia="en-US"/>
        </w:rPr>
        <w:t>a</w:t>
      </w:r>
      <w:proofErr w:type="gramEnd"/>
      <w:r w:rsidRPr="00E36ABC">
        <w:rPr>
          <w:rFonts w:ascii="Arial" w:eastAsiaTheme="minorHAnsi" w:hAnsi="Arial" w:cs="Arial"/>
          <w:color w:val="000000" w:themeColor="text1"/>
          <w:lang w:eastAsia="en-US"/>
        </w:rPr>
        <w:t xml:space="preserve"> variação do índice de refração que a luz sofre ao passar de um meio para outro.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E36ABC">
        <w:rPr>
          <w:rFonts w:ascii="Arial" w:eastAsiaTheme="minorHAnsi" w:hAnsi="Arial" w:cs="Arial"/>
          <w:color w:val="000000" w:themeColor="text1"/>
          <w:lang w:eastAsia="en-US"/>
        </w:rPr>
        <w:t>Após calibrar o aparelho com água destilada, iniciou-se a análise das amostras e registrou-se o índice de refração em fotografias.</w:t>
      </w:r>
      <w:r>
        <w:rPr>
          <w:rFonts w:ascii="Arial" w:eastAsiaTheme="minorHAnsi" w:hAnsi="Arial" w:cs="Arial"/>
          <w:color w:val="000000" w:themeColor="text1"/>
          <w:lang w:eastAsia="en-US"/>
        </w:rPr>
        <w:t xml:space="preserve"> Na </w:t>
      </w:r>
      <w:r w:rsidRPr="00E36ABC">
        <w:rPr>
          <w:rFonts w:ascii="Arial" w:eastAsiaTheme="minorHAnsi" w:hAnsi="Arial" w:cs="Arial"/>
          <w:color w:val="000000" w:themeColor="text1"/>
          <w:lang w:eastAsia="en-US"/>
        </w:rPr>
        <w:t xml:space="preserve">figura abaixo, da esquerda para a direita estão registrados os valores: </w:t>
      </w:r>
    </w:p>
    <w:p w:rsidR="0010692B" w:rsidRPr="001C6FEE" w:rsidRDefault="0010692B" w:rsidP="0010692B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rPr>
          <w:rFonts w:ascii="Arial" w:eastAsiaTheme="minorHAnsi" w:hAnsi="Arial" w:cs="Arial"/>
          <w:color w:val="000000" w:themeColor="text1"/>
          <w:sz w:val="8"/>
          <w:szCs w:val="8"/>
          <w:lang w:eastAsia="en-US"/>
        </w:rPr>
      </w:pPr>
    </w:p>
    <w:p w:rsidR="0010692B" w:rsidRPr="00E36ABC" w:rsidRDefault="0010692B" w:rsidP="0010692B">
      <w:pPr>
        <w:pStyle w:val="NormalWeb"/>
        <w:shd w:val="clear" w:color="auto" w:fill="FFFFFF"/>
        <w:tabs>
          <w:tab w:val="left" w:pos="567"/>
        </w:tabs>
        <w:spacing w:before="0" w:beforeAutospacing="0" w:after="0" w:afterAutospacing="0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E36ABC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Figura 1: Índices de refração para amostras de cervejas escuras: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9"/>
        <w:gridCol w:w="1722"/>
        <w:gridCol w:w="1750"/>
        <w:gridCol w:w="1750"/>
        <w:gridCol w:w="1750"/>
      </w:tblGrid>
      <w:tr w:rsidR="0010692B" w:rsidRPr="00E36ABC" w:rsidTr="00797E32">
        <w:trPr>
          <w:jc w:val="center"/>
        </w:trPr>
        <w:tc>
          <w:tcPr>
            <w:tcW w:w="1842" w:type="dxa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7EDA0120" wp14:editId="0C6A1769">
                  <wp:extent cx="1013002" cy="1440000"/>
                  <wp:effectExtent l="0" t="0" r="0" b="8255"/>
                  <wp:docPr id="34" name="Image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fratometro 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00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5D10CCB8" wp14:editId="688A83CF">
                  <wp:extent cx="994797" cy="1440000"/>
                  <wp:effectExtent l="0" t="0" r="0" b="8255"/>
                  <wp:docPr id="35" name="Image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fratometro 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79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24EF9BA7" wp14:editId="17332E63">
                  <wp:extent cx="1013002" cy="1440000"/>
                  <wp:effectExtent l="0" t="0" r="0" b="8255"/>
                  <wp:docPr id="36" name="Image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fratometro 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00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218741D7" wp14:editId="5CF59F95">
                  <wp:extent cx="1013002" cy="1440000"/>
                  <wp:effectExtent l="0" t="0" r="0" b="8255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fratometro 4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00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</w:rPr>
              <w:drawing>
                <wp:inline distT="0" distB="0" distL="0" distR="0" wp14:anchorId="55F80619" wp14:editId="270EC74C">
                  <wp:extent cx="1013002" cy="1440000"/>
                  <wp:effectExtent l="0" t="0" r="0" b="8255"/>
                  <wp:docPr id="39" name="Image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fratometro 5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002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92B" w:rsidRPr="00E36ABC" w:rsidTr="00797E32">
        <w:trPr>
          <w:jc w:val="center"/>
        </w:trPr>
        <w:tc>
          <w:tcPr>
            <w:tcW w:w="1842" w:type="dxa"/>
            <w:vAlign w:val="center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Refratômetro zerado</w:t>
            </w:r>
          </w:p>
        </w:tc>
        <w:tc>
          <w:tcPr>
            <w:tcW w:w="1842" w:type="dxa"/>
            <w:vAlign w:val="center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Cerveja 1</w:t>
            </w:r>
          </w:p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(água potável)</w:t>
            </w:r>
          </w:p>
        </w:tc>
        <w:tc>
          <w:tcPr>
            <w:tcW w:w="1842" w:type="dxa"/>
            <w:vAlign w:val="center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Cerveja 2</w:t>
            </w:r>
          </w:p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(água mineral)</w:t>
            </w:r>
          </w:p>
        </w:tc>
        <w:tc>
          <w:tcPr>
            <w:tcW w:w="1843" w:type="dxa"/>
            <w:vAlign w:val="center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Cerveja 3</w:t>
            </w:r>
          </w:p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(água destilada)</w:t>
            </w:r>
          </w:p>
        </w:tc>
        <w:tc>
          <w:tcPr>
            <w:tcW w:w="1843" w:type="dxa"/>
            <w:vAlign w:val="center"/>
          </w:tcPr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Cerveja 4</w:t>
            </w:r>
          </w:p>
          <w:p w:rsidR="0010692B" w:rsidRPr="00E36ABC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>(água deionizada)</w:t>
            </w:r>
          </w:p>
        </w:tc>
      </w:tr>
      <w:tr w:rsidR="0010692B" w:rsidRPr="00E36ABC" w:rsidTr="00797E32">
        <w:trPr>
          <w:jc w:val="center"/>
        </w:trPr>
        <w:tc>
          <w:tcPr>
            <w:tcW w:w="1842" w:type="dxa"/>
            <w:vAlign w:val="center"/>
          </w:tcPr>
          <w:p w:rsidR="0010692B" w:rsidRPr="00532C59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bscript"/>
              </w:rPr>
              <w:t>r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= 0,0</w:t>
            </w:r>
          </w:p>
        </w:tc>
        <w:tc>
          <w:tcPr>
            <w:tcW w:w="1842" w:type="dxa"/>
            <w:vAlign w:val="center"/>
          </w:tcPr>
          <w:p w:rsidR="0010692B" w:rsidRPr="00532C59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bscript"/>
              </w:rPr>
              <w:t>r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= 9,2</w:t>
            </w:r>
          </w:p>
        </w:tc>
        <w:tc>
          <w:tcPr>
            <w:tcW w:w="1842" w:type="dxa"/>
            <w:vAlign w:val="center"/>
          </w:tcPr>
          <w:p w:rsidR="0010692B" w:rsidRPr="00532C59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bscript"/>
              </w:rPr>
              <w:t>r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= 5,8</w:t>
            </w:r>
          </w:p>
        </w:tc>
        <w:tc>
          <w:tcPr>
            <w:tcW w:w="1843" w:type="dxa"/>
            <w:vAlign w:val="center"/>
          </w:tcPr>
          <w:p w:rsidR="0010692B" w:rsidRPr="00532C59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bscript"/>
              </w:rPr>
              <w:t>r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= 7,4</w:t>
            </w:r>
          </w:p>
        </w:tc>
        <w:tc>
          <w:tcPr>
            <w:tcW w:w="1843" w:type="dxa"/>
            <w:vAlign w:val="center"/>
          </w:tcPr>
          <w:p w:rsidR="0010692B" w:rsidRPr="00532C59" w:rsidRDefault="0010692B" w:rsidP="00797E32">
            <w:pPr>
              <w:pStyle w:val="NormalWeb"/>
              <w:tabs>
                <w:tab w:val="left" w:pos="567"/>
              </w:tabs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I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bscript"/>
              </w:rPr>
              <w:t>r</w:t>
            </w:r>
            <w:r w:rsidRPr="00532C5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= 7,8</w:t>
            </w:r>
          </w:p>
        </w:tc>
      </w:tr>
    </w:tbl>
    <w:p w:rsidR="00532C59" w:rsidRPr="001C6FEE" w:rsidRDefault="00532C59" w:rsidP="0010692B">
      <w:pPr>
        <w:ind w:firstLine="567"/>
        <w:jc w:val="both"/>
        <w:rPr>
          <w:rFonts w:ascii="Arial" w:eastAsiaTheme="minorHAnsi" w:hAnsi="Arial" w:cs="Arial"/>
          <w:color w:val="000000" w:themeColor="text1"/>
          <w:sz w:val="8"/>
          <w:szCs w:val="8"/>
          <w:lang w:eastAsia="en-US"/>
        </w:rPr>
      </w:pPr>
    </w:p>
    <w:p w:rsidR="003443E3" w:rsidRDefault="0010692B" w:rsidP="0010692B">
      <w:pPr>
        <w:ind w:firstLine="567"/>
        <w:jc w:val="both"/>
        <w:rPr>
          <w:rFonts w:ascii="Arial" w:hAnsi="Arial" w:cs="Arial"/>
          <w:bCs/>
          <w:color w:val="000000" w:themeColor="text1"/>
        </w:rPr>
      </w:pPr>
      <w:r w:rsidRPr="00E36ABC">
        <w:rPr>
          <w:rFonts w:ascii="Arial" w:eastAsiaTheme="minorHAnsi" w:hAnsi="Arial" w:cs="Arial"/>
          <w:color w:val="000000" w:themeColor="text1"/>
          <w:lang w:eastAsia="en-US"/>
        </w:rPr>
        <w:tab/>
        <w:t xml:space="preserve">Pela análise dos resultados obtidos acima, observa-se que a cerveja </w:t>
      </w:r>
      <w:proofErr w:type="gramStart"/>
      <w:r w:rsidRPr="00E36ABC">
        <w:rPr>
          <w:rFonts w:ascii="Arial" w:eastAsiaTheme="minorHAnsi" w:hAnsi="Arial" w:cs="Arial"/>
          <w:color w:val="000000" w:themeColor="text1"/>
          <w:lang w:eastAsia="en-US"/>
        </w:rPr>
        <w:t>1</w:t>
      </w:r>
      <w:proofErr w:type="gramEnd"/>
      <w:r w:rsidRPr="00E36ABC">
        <w:rPr>
          <w:rFonts w:ascii="Arial" w:eastAsiaTheme="minorHAnsi" w:hAnsi="Arial" w:cs="Arial"/>
          <w:color w:val="000000" w:themeColor="text1"/>
          <w:lang w:eastAsia="en-US"/>
        </w:rPr>
        <w:t xml:space="preserve"> (água potável) foi a que apresentou o maior valor do índice de refração (I</w:t>
      </w:r>
      <w:r w:rsidRPr="00E36ABC">
        <w:rPr>
          <w:rFonts w:ascii="Arial" w:eastAsiaTheme="minorHAnsi" w:hAnsi="Arial" w:cs="Arial"/>
          <w:color w:val="000000" w:themeColor="text1"/>
          <w:vertAlign w:val="subscript"/>
          <w:lang w:eastAsia="en-US"/>
        </w:rPr>
        <w:t>r</w:t>
      </w:r>
      <w:r w:rsidRPr="00E36ABC">
        <w:rPr>
          <w:rFonts w:ascii="Arial" w:eastAsiaTheme="minorHAnsi" w:hAnsi="Arial" w:cs="Arial"/>
          <w:color w:val="000000" w:themeColor="text1"/>
          <w:lang w:eastAsia="en-US"/>
        </w:rPr>
        <w:t xml:space="preserve"> = 9,2), indicando uma grande quantidade de matéria dissolvida, 9,2 gramas de sólidos por 100mL de solução. Isso está de acordo com a análise de extrato real, que também indicou ser essa amostra de cerveja a que mais possui material dissolvido.</w:t>
      </w:r>
    </w:p>
    <w:p w:rsidR="006333EE" w:rsidRDefault="006333EE" w:rsidP="00921EE6">
      <w:pPr>
        <w:ind w:firstLine="567"/>
        <w:jc w:val="both"/>
        <w:rPr>
          <w:rFonts w:ascii="Arial" w:hAnsi="Arial" w:cs="Arial"/>
          <w:bCs/>
          <w:color w:val="000000" w:themeColor="text1"/>
        </w:rPr>
      </w:pPr>
    </w:p>
    <w:p w:rsidR="00532C59" w:rsidRPr="00B60B8A" w:rsidRDefault="00532C59" w:rsidP="00532C59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.8 – </w:t>
      </w:r>
      <w:r w:rsidRPr="00E36ABC">
        <w:rPr>
          <w:rStyle w:val="Forte"/>
          <w:rFonts w:ascii="Arial" w:hAnsi="Arial" w:cs="Arial"/>
          <w:b/>
          <w:color w:val="000000" w:themeColor="text1"/>
          <w:sz w:val="22"/>
          <w:szCs w:val="22"/>
        </w:rPr>
        <w:t>REALIZAÇÃO DE ANÁLISE SENSORIAL:</w:t>
      </w:r>
    </w:p>
    <w:p w:rsidR="0077671B" w:rsidRDefault="0077671B" w:rsidP="0077671B">
      <w:pPr>
        <w:tabs>
          <w:tab w:val="left" w:pos="567"/>
        </w:tabs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ab/>
        <w:t xml:space="preserve">Após a aprovação pelo CEP – Comitê de Ética em Pesquisa, </w:t>
      </w:r>
      <w:proofErr w:type="gramStart"/>
      <w:r w:rsidRPr="00E36ABC">
        <w:rPr>
          <w:rFonts w:ascii="Arial" w:hAnsi="Arial" w:cs="Arial"/>
          <w:color w:val="000000" w:themeColor="text1"/>
        </w:rPr>
        <w:t>da URI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– Campus Santo Ângelo, iniciou-se os trabalhos para a realização da análise sensorial.</w:t>
      </w:r>
      <w:r w:rsidR="00085FDC">
        <w:rPr>
          <w:rFonts w:ascii="Arial" w:hAnsi="Arial" w:cs="Arial"/>
          <w:color w:val="000000" w:themeColor="text1"/>
        </w:rPr>
        <w:t xml:space="preserve"> </w:t>
      </w:r>
      <w:r w:rsidRPr="00E36ABC">
        <w:rPr>
          <w:rFonts w:ascii="Arial" w:hAnsi="Arial" w:cs="Arial"/>
          <w:color w:val="000000" w:themeColor="text1"/>
        </w:rPr>
        <w:t>Dos 43 voluntários, 15 eram mulheres (34,88%) e 28 eram homens (65,11%). Com relação aos itens avaliados (cor, sabor e espuma), comparou-se cada item com o seu equivalente nas quatro cervejas produzidas, de modo a encontrar a cerveja que apresentasse a melhor cor, o melhor sabor e mais espuma.</w:t>
      </w:r>
    </w:p>
    <w:p w:rsidR="0077671B" w:rsidRPr="001C6FEE" w:rsidRDefault="0077671B" w:rsidP="0077671B">
      <w:pPr>
        <w:tabs>
          <w:tab w:val="left" w:pos="567"/>
        </w:tabs>
        <w:jc w:val="both"/>
        <w:rPr>
          <w:rFonts w:ascii="Arial" w:hAnsi="Arial" w:cs="Arial"/>
          <w:color w:val="000000" w:themeColor="text1"/>
          <w:sz w:val="8"/>
          <w:szCs w:val="8"/>
        </w:rPr>
      </w:pPr>
    </w:p>
    <w:p w:rsidR="0077671B" w:rsidRDefault="0077671B" w:rsidP="0077671B">
      <w:pPr>
        <w:tabs>
          <w:tab w:val="left" w:pos="567"/>
        </w:tabs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  <w:u w:val="single"/>
        </w:rPr>
        <w:t>Cor</w:t>
      </w:r>
      <w:r w:rsidRPr="00E36ABC">
        <w:rPr>
          <w:rFonts w:ascii="Arial" w:hAnsi="Arial" w:cs="Arial"/>
          <w:color w:val="000000" w:themeColor="text1"/>
        </w:rPr>
        <w:t xml:space="preserve">: Com relação </w:t>
      </w:r>
      <w:proofErr w:type="gramStart"/>
      <w:r w:rsidRPr="00E36ABC">
        <w:rPr>
          <w:rFonts w:ascii="Arial" w:hAnsi="Arial" w:cs="Arial"/>
          <w:color w:val="000000" w:themeColor="text1"/>
        </w:rPr>
        <w:t>a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coloração das cervejas, deve-se lembrar que a mesma se deve pela adição de um corante próprio para cervejas, de modo que não deveria haver grande variação da coloração para as amostras de cervejas 2, 3 e 4. Já a cerveja </w:t>
      </w:r>
      <w:proofErr w:type="gramStart"/>
      <w:r w:rsidRPr="00E36ABC">
        <w:rPr>
          <w:rFonts w:ascii="Arial" w:hAnsi="Arial" w:cs="Arial"/>
          <w:color w:val="000000" w:themeColor="text1"/>
        </w:rPr>
        <w:t>1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, foi utilizado um corante alternativo do tipo “preto ameixa” que após durante o preparo das cervejas realmente era preto, porém durante a </w:t>
      </w:r>
      <w:r w:rsidRPr="00E36ABC">
        <w:rPr>
          <w:rFonts w:ascii="Arial" w:hAnsi="Arial" w:cs="Arial"/>
          <w:color w:val="000000" w:themeColor="text1"/>
        </w:rPr>
        <w:lastRenderedPageBreak/>
        <w:t>maturação da cerveja a coloração da solução tornou-se verde e a coloração do resíduo sólido no fundo da garrafa tornou-se roxo. O quadro abaixo reúne todos os votos para esse item avaliado:</w:t>
      </w:r>
    </w:p>
    <w:p w:rsidR="0077671B" w:rsidRPr="00E36ABC" w:rsidRDefault="0077671B" w:rsidP="0077671B">
      <w:pPr>
        <w:tabs>
          <w:tab w:val="left" w:pos="567"/>
        </w:tabs>
        <w:autoSpaceDE w:val="0"/>
        <w:autoSpaceDN w:val="0"/>
        <w:adjustRightInd w:val="0"/>
        <w:ind w:left="2552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77671B" w:rsidRPr="00E36ABC" w:rsidRDefault="0077671B" w:rsidP="0077671B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Quadro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7</w:t>
      </w:r>
      <w:proofErr w:type="gramEnd"/>
      <w:r w:rsidRPr="00E36ABC">
        <w:rPr>
          <w:rFonts w:ascii="Arial" w:hAnsi="Arial" w:cs="Arial"/>
          <w:color w:val="000000" w:themeColor="text1"/>
          <w:sz w:val="20"/>
          <w:szCs w:val="20"/>
        </w:rPr>
        <w:t>: Votos avaliando o quesito “cor” das cervejas escuras:</w:t>
      </w:r>
    </w:p>
    <w:tbl>
      <w:tblPr>
        <w:tblW w:w="0" w:type="auto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249"/>
      </w:tblGrid>
      <w:tr w:rsidR="0077671B" w:rsidRPr="00E36ABC" w:rsidTr="00797E32">
        <w:trPr>
          <w:gridAfter w:val="1"/>
          <w:wAfter w:w="1249" w:type="dxa"/>
          <w:trHeight w:val="30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D9F2F8C" wp14:editId="0EEFF6FD">
                  <wp:extent cx="3758025" cy="735928"/>
                  <wp:effectExtent l="0" t="0" r="0" b="7620"/>
                  <wp:docPr id="40" name="Image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45" b="20441"/>
                          <a:stretch/>
                        </pic:blipFill>
                        <pic:spPr bwMode="auto">
                          <a:xfrm>
                            <a:off x="0" y="0"/>
                            <a:ext cx="3763178" cy="73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71B" w:rsidRPr="00E36ABC" w:rsidTr="00797E32">
        <w:trPr>
          <w:gridAfter w:val="1"/>
          <w:wAfter w:w="1249" w:type="dxa"/>
          <w:trHeight w:val="300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  <w:proofErr w:type="gramEnd"/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9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8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</w:tbl>
    <w:p w:rsidR="0077671B" w:rsidRPr="00E36ABC" w:rsidRDefault="0077671B" w:rsidP="0077671B">
      <w:pPr>
        <w:tabs>
          <w:tab w:val="left" w:pos="567"/>
        </w:tabs>
        <w:rPr>
          <w:rFonts w:ascii="Arial" w:hAnsi="Arial" w:cs="Arial"/>
          <w:color w:val="000000" w:themeColor="text1"/>
        </w:rPr>
      </w:pPr>
    </w:p>
    <w:p w:rsidR="00922A4F" w:rsidRDefault="0077671B" w:rsidP="0077671B">
      <w:pPr>
        <w:ind w:firstLine="567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ab/>
        <w:t xml:space="preserve">Uma análise mais detalhada das escolhas feitas pelos voluntários, indica que a cerveja </w:t>
      </w:r>
      <w:proofErr w:type="gramStart"/>
      <w:r w:rsidRPr="00E36ABC">
        <w:rPr>
          <w:rFonts w:ascii="Arial" w:hAnsi="Arial" w:cs="Arial"/>
          <w:color w:val="000000" w:themeColor="text1"/>
        </w:rPr>
        <w:t>1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(água potável) apresentou uma grande rejeição em relação a cor da cerveja apresentada, isso se deve ao fato do corante utilizado ser de baixa qualidade e gerar uma cerveja de coloração verde, diferente do que as pessoas estão acostumados para cervejas escuras.</w:t>
      </w:r>
    </w:p>
    <w:p w:rsidR="0077671B" w:rsidRDefault="0077671B" w:rsidP="0077671B">
      <w:pPr>
        <w:ind w:firstLine="567"/>
        <w:jc w:val="both"/>
        <w:rPr>
          <w:rFonts w:ascii="Arial" w:hAnsi="Arial" w:cs="Arial"/>
          <w:color w:val="000000" w:themeColor="text1"/>
        </w:rPr>
      </w:pPr>
    </w:p>
    <w:p w:rsidR="0077671B" w:rsidRPr="00E36ABC" w:rsidRDefault="0077671B" w:rsidP="0077671B">
      <w:pPr>
        <w:tabs>
          <w:tab w:val="left" w:pos="567"/>
        </w:tabs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  <w:u w:val="single"/>
        </w:rPr>
        <w:t>Sabor</w:t>
      </w:r>
      <w:r w:rsidRPr="00E36ABC">
        <w:rPr>
          <w:rFonts w:ascii="Arial" w:hAnsi="Arial" w:cs="Arial"/>
          <w:color w:val="000000" w:themeColor="text1"/>
        </w:rPr>
        <w:t>: Com relação ao sabor das cervejas, ele se deve a vários fatores, porém, o objetivo maior desse trabalho justamente era o de avaliar o sabor das cervejas em função da água utilizada, já que a ela influi decisivamente no gosto do produto final. Para isso, foram usadas quatro águas com características distintas. O quadro abaixo reúne todos os votos para esse item avaliado:</w:t>
      </w:r>
    </w:p>
    <w:p w:rsidR="0077671B" w:rsidRPr="00E36ABC" w:rsidRDefault="0077671B" w:rsidP="0077671B">
      <w:pPr>
        <w:tabs>
          <w:tab w:val="left" w:pos="567"/>
        </w:tabs>
        <w:autoSpaceDE w:val="0"/>
        <w:autoSpaceDN w:val="0"/>
        <w:adjustRightInd w:val="0"/>
        <w:ind w:left="2552"/>
        <w:rPr>
          <w:rFonts w:ascii="Arial" w:hAnsi="Arial" w:cs="Arial"/>
          <w:color w:val="000000" w:themeColor="text1"/>
          <w:sz w:val="20"/>
          <w:szCs w:val="20"/>
        </w:rPr>
      </w:pPr>
    </w:p>
    <w:p w:rsidR="0077671B" w:rsidRPr="00E36ABC" w:rsidRDefault="0077671B" w:rsidP="0077671B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Quadro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8</w:t>
      </w:r>
      <w:proofErr w:type="gramEnd"/>
      <w:r w:rsidRPr="00E36ABC">
        <w:rPr>
          <w:rFonts w:ascii="Arial" w:hAnsi="Arial" w:cs="Arial"/>
          <w:color w:val="000000" w:themeColor="text1"/>
          <w:sz w:val="20"/>
          <w:szCs w:val="20"/>
        </w:rPr>
        <w:t>: Votos avaliando o quesito “sabor” das cervejas escuras:</w:t>
      </w:r>
    </w:p>
    <w:tbl>
      <w:tblPr>
        <w:tblW w:w="0" w:type="auto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249"/>
      </w:tblGrid>
      <w:tr w:rsidR="0077671B" w:rsidRPr="00E36ABC" w:rsidTr="00797E32">
        <w:trPr>
          <w:gridAfter w:val="1"/>
          <w:wAfter w:w="1249" w:type="dxa"/>
          <w:trHeight w:val="30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6DB083EB" wp14:editId="27C1BC71">
                  <wp:extent cx="3758025" cy="735928"/>
                  <wp:effectExtent l="0" t="0" r="0" b="7620"/>
                  <wp:docPr id="42" name="Image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45" b="20441"/>
                          <a:stretch/>
                        </pic:blipFill>
                        <pic:spPr bwMode="auto">
                          <a:xfrm>
                            <a:off x="0" y="0"/>
                            <a:ext cx="3763178" cy="73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71B" w:rsidRPr="00E36ABC" w:rsidTr="00797E32">
        <w:trPr>
          <w:gridAfter w:val="1"/>
          <w:wAfter w:w="1249" w:type="dxa"/>
          <w:trHeight w:val="300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  <w:proofErr w:type="gramEnd"/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8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</w:tbl>
    <w:p w:rsidR="0077671B" w:rsidRPr="00E36ABC" w:rsidRDefault="0077671B" w:rsidP="0077671B">
      <w:pPr>
        <w:tabs>
          <w:tab w:val="left" w:pos="567"/>
        </w:tabs>
        <w:rPr>
          <w:rFonts w:ascii="Arial" w:hAnsi="Arial" w:cs="Arial"/>
          <w:color w:val="000000" w:themeColor="text1"/>
        </w:rPr>
      </w:pPr>
    </w:p>
    <w:p w:rsidR="0077671B" w:rsidRDefault="0077671B" w:rsidP="00A86F58">
      <w:pPr>
        <w:ind w:firstLine="567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 xml:space="preserve">Analisando-se os resultados que estão no quadro acima, observa-se que novamente a cerveja </w:t>
      </w:r>
      <w:proofErr w:type="gramStart"/>
      <w:r w:rsidRPr="00E36ABC">
        <w:rPr>
          <w:rFonts w:ascii="Arial" w:hAnsi="Arial" w:cs="Arial"/>
          <w:color w:val="000000" w:themeColor="text1"/>
        </w:rPr>
        <w:t>1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(água potável), teve um alto grau de rejeição. Por outro lado, a cerveja </w:t>
      </w:r>
      <w:proofErr w:type="gramStart"/>
      <w:r w:rsidRPr="00E36ABC">
        <w:rPr>
          <w:rFonts w:ascii="Arial" w:hAnsi="Arial" w:cs="Arial"/>
          <w:color w:val="000000" w:themeColor="text1"/>
        </w:rPr>
        <w:t>3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(água destilada) foi muito bem avaliada no quesito “gosto”. Sendo que 51,16% (14 + 9 votos) dos voluntários avaliaram como “gostei extremamente” esse terceiro lote de cervejas.</w:t>
      </w:r>
    </w:p>
    <w:p w:rsidR="0077671B" w:rsidRDefault="0077671B" w:rsidP="00A86F58">
      <w:pPr>
        <w:ind w:firstLine="567"/>
        <w:jc w:val="both"/>
        <w:rPr>
          <w:rFonts w:ascii="Arial" w:hAnsi="Arial" w:cs="Arial"/>
          <w:color w:val="000000" w:themeColor="text1"/>
        </w:rPr>
      </w:pPr>
    </w:p>
    <w:p w:rsidR="0077671B" w:rsidRDefault="0077671B" w:rsidP="00A86F58">
      <w:pPr>
        <w:tabs>
          <w:tab w:val="left" w:pos="567"/>
        </w:tabs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  <w:u w:val="single"/>
        </w:rPr>
        <w:t>Espuma</w:t>
      </w:r>
      <w:r w:rsidRPr="00E36ABC">
        <w:rPr>
          <w:rFonts w:ascii="Arial" w:hAnsi="Arial" w:cs="Arial"/>
          <w:color w:val="000000" w:themeColor="text1"/>
        </w:rPr>
        <w:t xml:space="preserve">: Com relação </w:t>
      </w:r>
      <w:proofErr w:type="gramStart"/>
      <w:r w:rsidRPr="00E36ABC">
        <w:rPr>
          <w:rFonts w:ascii="Arial" w:hAnsi="Arial" w:cs="Arial"/>
          <w:color w:val="000000" w:themeColor="text1"/>
        </w:rPr>
        <w:t>a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formação de espuma pelas cervejas, deve-se lembrar que o processo de fabricação utiliza a pasteurização como forma de destruição da levedura, isso também acarreta em um aumento da temperatura da cerveja. Em altas temperaturas, parte do gás formado durante o processo de fermentação vaza e a quantidade que resta na garrafa, quando essa é </w:t>
      </w:r>
      <w:r w:rsidRPr="00E36ABC">
        <w:rPr>
          <w:rFonts w:ascii="Arial" w:hAnsi="Arial" w:cs="Arial"/>
          <w:color w:val="000000" w:themeColor="text1"/>
        </w:rPr>
        <w:lastRenderedPageBreak/>
        <w:t>resfriada, é bem menor do que a que estava antes da pasteurização. O quadro abaixo reúne todos os votos para esse item avaliado:</w:t>
      </w:r>
    </w:p>
    <w:p w:rsidR="0077671B" w:rsidRPr="00E36ABC" w:rsidRDefault="0077671B" w:rsidP="0077671B">
      <w:pPr>
        <w:tabs>
          <w:tab w:val="left" w:pos="567"/>
        </w:tabs>
        <w:autoSpaceDE w:val="0"/>
        <w:autoSpaceDN w:val="0"/>
        <w:adjustRightInd w:val="0"/>
        <w:ind w:left="2552"/>
        <w:rPr>
          <w:rFonts w:ascii="Arial" w:hAnsi="Arial" w:cs="Arial"/>
          <w:color w:val="000000" w:themeColor="text1"/>
          <w:sz w:val="20"/>
          <w:szCs w:val="20"/>
        </w:rPr>
      </w:pPr>
    </w:p>
    <w:p w:rsidR="0077671B" w:rsidRPr="00E36ABC" w:rsidRDefault="0077671B" w:rsidP="0077671B">
      <w:pPr>
        <w:tabs>
          <w:tab w:val="left" w:pos="567"/>
        </w:tabs>
        <w:autoSpaceDE w:val="0"/>
        <w:autoSpaceDN w:val="0"/>
        <w:adjustRightInd w:val="0"/>
        <w:ind w:left="284"/>
        <w:rPr>
          <w:rFonts w:ascii="Arial" w:hAnsi="Arial" w:cs="Arial"/>
          <w:color w:val="000000" w:themeColor="text1"/>
          <w:sz w:val="20"/>
          <w:szCs w:val="20"/>
        </w:rPr>
      </w:pPr>
      <w:r w:rsidRPr="00E36ABC">
        <w:rPr>
          <w:rFonts w:ascii="Arial" w:hAnsi="Arial" w:cs="Arial"/>
          <w:color w:val="000000" w:themeColor="text1"/>
          <w:sz w:val="20"/>
          <w:szCs w:val="20"/>
        </w:rPr>
        <w:t xml:space="preserve">Quadro </w:t>
      </w:r>
      <w:proofErr w:type="gramStart"/>
      <w:r w:rsidR="00A86F58">
        <w:rPr>
          <w:rFonts w:ascii="Arial" w:hAnsi="Arial" w:cs="Arial"/>
          <w:color w:val="000000" w:themeColor="text1"/>
          <w:sz w:val="20"/>
          <w:szCs w:val="20"/>
        </w:rPr>
        <w:t>9</w:t>
      </w:r>
      <w:proofErr w:type="gramEnd"/>
      <w:r w:rsidRPr="00E36ABC">
        <w:rPr>
          <w:rFonts w:ascii="Arial" w:hAnsi="Arial" w:cs="Arial"/>
          <w:color w:val="000000" w:themeColor="text1"/>
          <w:sz w:val="20"/>
          <w:szCs w:val="20"/>
        </w:rPr>
        <w:t>: Votos avaliando o quesito “espuma” das cervejas escuras:</w:t>
      </w:r>
    </w:p>
    <w:tbl>
      <w:tblPr>
        <w:tblW w:w="0" w:type="auto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1249"/>
      </w:tblGrid>
      <w:tr w:rsidR="0077671B" w:rsidRPr="00E36ABC" w:rsidTr="00797E32">
        <w:trPr>
          <w:gridAfter w:val="1"/>
          <w:wAfter w:w="1249" w:type="dxa"/>
          <w:trHeight w:val="300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E36AB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BABB828" wp14:editId="05C4E220">
                  <wp:extent cx="3758025" cy="735928"/>
                  <wp:effectExtent l="0" t="0" r="0" b="7620"/>
                  <wp:docPr id="48" name="Imagem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45" b="20441"/>
                          <a:stretch/>
                        </pic:blipFill>
                        <pic:spPr bwMode="auto">
                          <a:xfrm>
                            <a:off x="0" y="0"/>
                            <a:ext cx="3763178" cy="73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71B" w:rsidRPr="00E36ABC" w:rsidTr="00797E32">
        <w:trPr>
          <w:gridAfter w:val="1"/>
          <w:wAfter w:w="1249" w:type="dxa"/>
          <w:trHeight w:val="300"/>
          <w:jc w:val="center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9</w:t>
            </w:r>
            <w:proofErr w:type="gramEnd"/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  <w:tr w:rsidR="0077671B" w:rsidRPr="00E36ABC" w:rsidTr="00797E32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71B" w:rsidRPr="00E36ABC" w:rsidRDefault="0077671B" w:rsidP="00797E3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Cerveja </w:t>
            </w:r>
            <w:proofErr w:type="gramStart"/>
            <w:r w:rsidRPr="00E36AB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E36ABC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gramStart"/>
            <w:r w:rsidRPr="00E36ABC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proofErr w:type="gramEnd"/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671B" w:rsidRPr="00E36ABC" w:rsidRDefault="0077671B" w:rsidP="00797E3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ABC">
              <w:rPr>
                <w:rFonts w:ascii="Arial" w:hAnsi="Arial" w:cs="Arial"/>
                <w:color w:val="000000" w:themeColor="text1"/>
                <w:sz w:val="18"/>
                <w:szCs w:val="18"/>
              </w:rPr>
              <w:t>= 43 votos</w:t>
            </w:r>
          </w:p>
        </w:tc>
      </w:tr>
    </w:tbl>
    <w:p w:rsidR="0077671B" w:rsidRPr="00E36ABC" w:rsidRDefault="0077671B" w:rsidP="0077671B">
      <w:pPr>
        <w:ind w:firstLine="851"/>
        <w:rPr>
          <w:rFonts w:ascii="Arial" w:hAnsi="Arial" w:cs="Arial"/>
          <w:color w:val="000000" w:themeColor="text1"/>
        </w:rPr>
      </w:pPr>
    </w:p>
    <w:p w:rsidR="0077671B" w:rsidRPr="00E36ABC" w:rsidRDefault="0077671B" w:rsidP="00B430BD">
      <w:pPr>
        <w:ind w:firstLine="851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>Analisando-se os resultados que estão no quadro acima, observa-se que quase todas as cervejas apresentaram baixa quantidade de espuma no momento da abertura das garrafas, isso fica evidente pelo grande número de votos indicando um desgosto extremo pelas cervejas.</w:t>
      </w:r>
    </w:p>
    <w:p w:rsidR="0077671B" w:rsidRDefault="0077671B" w:rsidP="00B430BD">
      <w:pPr>
        <w:ind w:firstLine="567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>Isso pode ocorrer devido ao fato de ter sido usado copos plásticos pequenos e descartáveis, que não permitia servir grande quantidade de cerveja (formação de espuma). Sendo que tradicionalmente utilizam-se copos de vidro ao invés de plásticos. Outro fator já discutido é o processo de pasteurização, necessário para esse tipo de cerveja.</w:t>
      </w:r>
    </w:p>
    <w:p w:rsidR="0077671B" w:rsidRDefault="0077671B" w:rsidP="00B430BD">
      <w:pPr>
        <w:ind w:firstLine="851"/>
        <w:jc w:val="both"/>
        <w:rPr>
          <w:rFonts w:ascii="Arial" w:hAnsi="Arial" w:cs="Arial"/>
          <w:color w:val="000000" w:themeColor="text1"/>
        </w:rPr>
      </w:pPr>
      <w:r w:rsidRPr="00E36ABC">
        <w:rPr>
          <w:rFonts w:ascii="Arial" w:hAnsi="Arial" w:cs="Arial"/>
          <w:color w:val="000000" w:themeColor="text1"/>
        </w:rPr>
        <w:t>Após avaliar os quesitos cor, sabor e quantidade de espuma, os voluntários forma perguntados, “qual cerveja gostaram mais?”.</w:t>
      </w:r>
      <w:r w:rsidR="00B430BD">
        <w:rPr>
          <w:rFonts w:ascii="Arial" w:hAnsi="Arial" w:cs="Arial"/>
          <w:color w:val="000000" w:themeColor="text1"/>
        </w:rPr>
        <w:t xml:space="preserve"> </w:t>
      </w:r>
      <w:r w:rsidRPr="00E36ABC">
        <w:rPr>
          <w:rFonts w:ascii="Arial" w:hAnsi="Arial" w:cs="Arial"/>
          <w:color w:val="000000" w:themeColor="text1"/>
        </w:rPr>
        <w:t xml:space="preserve">As respostas foram contabilizadas e, 22 votos (51,16%) escolheram a cerveja número </w:t>
      </w:r>
      <w:proofErr w:type="gramStart"/>
      <w:r w:rsidRPr="00E36ABC">
        <w:rPr>
          <w:rFonts w:ascii="Arial" w:hAnsi="Arial" w:cs="Arial"/>
          <w:color w:val="000000" w:themeColor="text1"/>
        </w:rPr>
        <w:t>3 (água destilada) como preferida das quatro apresentadas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. Em segundo lugar veio </w:t>
      </w:r>
      <w:proofErr w:type="gramStart"/>
      <w:r w:rsidRPr="00E36ABC">
        <w:rPr>
          <w:rFonts w:ascii="Arial" w:hAnsi="Arial" w:cs="Arial"/>
          <w:color w:val="000000" w:themeColor="text1"/>
        </w:rPr>
        <w:t>a</w:t>
      </w:r>
      <w:proofErr w:type="gramEnd"/>
      <w:r w:rsidRPr="00E36ABC">
        <w:rPr>
          <w:rFonts w:ascii="Arial" w:hAnsi="Arial" w:cs="Arial"/>
          <w:color w:val="000000" w:themeColor="text1"/>
        </w:rPr>
        <w:t xml:space="preserve"> cerveja número 4, com 15 votos (34,88%), feita com água deionizada.</w:t>
      </w:r>
    </w:p>
    <w:p w:rsidR="001A57A2" w:rsidRPr="00E36ABC" w:rsidRDefault="001A57A2" w:rsidP="00B430BD">
      <w:pPr>
        <w:ind w:firstLine="851"/>
        <w:jc w:val="both"/>
        <w:rPr>
          <w:rFonts w:ascii="Arial" w:hAnsi="Arial" w:cs="Arial"/>
          <w:color w:val="000000" w:themeColor="text1"/>
        </w:rPr>
      </w:pPr>
    </w:p>
    <w:p w:rsidR="00862ACC" w:rsidRPr="00B60B8A" w:rsidRDefault="00862ACC" w:rsidP="004A073D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4</w:t>
      </w:r>
      <w:r w:rsidR="00921EE6">
        <w:rPr>
          <w:rFonts w:ascii="Arial" w:hAnsi="Arial" w:cs="Arial"/>
        </w:rPr>
        <w:t xml:space="preserve"> – </w:t>
      </w:r>
      <w:r w:rsidRPr="00B60B8A">
        <w:rPr>
          <w:rFonts w:ascii="Arial" w:hAnsi="Arial" w:cs="Arial"/>
        </w:rPr>
        <w:t>CON</w:t>
      </w:r>
      <w:r w:rsidR="00787044">
        <w:rPr>
          <w:rFonts w:ascii="Arial" w:hAnsi="Arial" w:cs="Arial"/>
        </w:rPr>
        <w:t>CLUSÕES</w:t>
      </w:r>
    </w:p>
    <w:p w:rsidR="008B384B" w:rsidRPr="008B384B" w:rsidRDefault="008B384B" w:rsidP="008B384B">
      <w:pPr>
        <w:ind w:firstLine="708"/>
        <w:jc w:val="both"/>
        <w:rPr>
          <w:rFonts w:ascii="Arial" w:hAnsi="Arial" w:cs="Arial"/>
        </w:rPr>
      </w:pPr>
      <w:r w:rsidRPr="008B384B">
        <w:rPr>
          <w:rFonts w:ascii="Arial" w:hAnsi="Arial" w:cs="Arial"/>
        </w:rPr>
        <w:t xml:space="preserve">De acordo com os objetivos propostos para esse trabalho em relação </w:t>
      </w:r>
      <w:proofErr w:type="gramStart"/>
      <w:r w:rsidRPr="008B384B">
        <w:rPr>
          <w:rFonts w:ascii="Arial" w:hAnsi="Arial" w:cs="Arial"/>
        </w:rPr>
        <w:t>a</w:t>
      </w:r>
      <w:proofErr w:type="gramEnd"/>
      <w:r w:rsidRPr="008B384B">
        <w:rPr>
          <w:rFonts w:ascii="Arial" w:hAnsi="Arial" w:cs="Arial"/>
        </w:rPr>
        <w:t xml:space="preserve"> produção de cervejas artesanais escuras, a partir de águas com diferen</w:t>
      </w:r>
      <w:r>
        <w:rPr>
          <w:rFonts w:ascii="Arial" w:hAnsi="Arial" w:cs="Arial"/>
        </w:rPr>
        <w:t>tes características, conclui-se que f</w:t>
      </w:r>
      <w:r w:rsidRPr="008B384B">
        <w:rPr>
          <w:rFonts w:ascii="Arial" w:hAnsi="Arial" w:cs="Arial"/>
        </w:rPr>
        <w:t>oi possível produzir os quatro tipos de cervejas desejadas, sendo que os resultados das análises físico-químicas comprovaram a formação do etanol, a partir do malte, em quantidade significativa variando de 4,4% a 8,5% em volume. Isso equivale a uma variação entre 3,60% a 6,80% em massa de etanol.</w:t>
      </w:r>
    </w:p>
    <w:p w:rsidR="008B384B" w:rsidRPr="008B384B" w:rsidRDefault="008B384B" w:rsidP="008B384B">
      <w:pPr>
        <w:ind w:firstLine="708"/>
        <w:jc w:val="both"/>
        <w:rPr>
          <w:rFonts w:ascii="Arial" w:hAnsi="Arial" w:cs="Arial"/>
        </w:rPr>
      </w:pPr>
      <w:r w:rsidRPr="008B384B">
        <w:rPr>
          <w:rFonts w:ascii="Arial" w:hAnsi="Arial" w:cs="Arial"/>
        </w:rPr>
        <w:t>Com relação ao teor de extrato real existente nas cervejas, o percentual variou entre 4,2 e 7,8 de matéria orgânica dissolvida na cerveja. Esses valores poderiam ser maiores, para que a cerveja se tornasse menos aquosa.</w:t>
      </w:r>
    </w:p>
    <w:p w:rsidR="008B384B" w:rsidRPr="008B384B" w:rsidRDefault="008B384B" w:rsidP="008B384B">
      <w:pPr>
        <w:ind w:firstLine="708"/>
        <w:jc w:val="both"/>
        <w:rPr>
          <w:rFonts w:ascii="Arial" w:hAnsi="Arial" w:cs="Arial"/>
        </w:rPr>
      </w:pPr>
      <w:r w:rsidRPr="008B384B">
        <w:rPr>
          <w:rFonts w:ascii="Arial" w:hAnsi="Arial" w:cs="Arial"/>
        </w:rPr>
        <w:t xml:space="preserve">Como a maioria das cervejas são levemente </w:t>
      </w:r>
      <w:proofErr w:type="gramStart"/>
      <w:r w:rsidRPr="008B384B">
        <w:rPr>
          <w:rFonts w:ascii="Arial" w:hAnsi="Arial" w:cs="Arial"/>
        </w:rPr>
        <w:t>ácidas</w:t>
      </w:r>
      <w:proofErr w:type="gramEnd"/>
      <w:r w:rsidRPr="008B384B">
        <w:rPr>
          <w:rFonts w:ascii="Arial" w:hAnsi="Arial" w:cs="Arial"/>
        </w:rPr>
        <w:t xml:space="preserve">, as cervejas produzidas nesse trabalho também o são. A variação do </w:t>
      </w:r>
      <w:proofErr w:type="gramStart"/>
      <w:r w:rsidRPr="008B384B">
        <w:rPr>
          <w:rFonts w:ascii="Arial" w:hAnsi="Arial" w:cs="Arial"/>
        </w:rPr>
        <w:t>pH</w:t>
      </w:r>
      <w:proofErr w:type="gramEnd"/>
      <w:r w:rsidRPr="008B384B">
        <w:rPr>
          <w:rFonts w:ascii="Arial" w:hAnsi="Arial" w:cs="Arial"/>
        </w:rPr>
        <w:t xml:space="preserve"> ficou entre 3,92 e 4,16, indicando um meio ácido, mas normal para um produto desse tipo.</w:t>
      </w:r>
    </w:p>
    <w:p w:rsidR="008B384B" w:rsidRPr="008B384B" w:rsidRDefault="008B384B" w:rsidP="008B384B">
      <w:pPr>
        <w:ind w:firstLine="708"/>
        <w:jc w:val="both"/>
        <w:rPr>
          <w:rFonts w:ascii="Arial" w:hAnsi="Arial" w:cs="Arial"/>
        </w:rPr>
      </w:pPr>
      <w:r w:rsidRPr="008B384B">
        <w:rPr>
          <w:rFonts w:ascii="Arial" w:hAnsi="Arial" w:cs="Arial"/>
        </w:rPr>
        <w:t>Já a análise de acidez total, revelou que a quantidade de compostos ácidos existente nas amostras analisadas é pequena, variando de 0,09g até 0,12g de compostos orgânicos ácidos.</w:t>
      </w:r>
    </w:p>
    <w:p w:rsidR="008B384B" w:rsidRPr="008B384B" w:rsidRDefault="008B384B" w:rsidP="008B384B">
      <w:pPr>
        <w:ind w:firstLine="708"/>
        <w:jc w:val="both"/>
        <w:rPr>
          <w:rFonts w:ascii="Arial" w:hAnsi="Arial" w:cs="Arial"/>
        </w:rPr>
      </w:pPr>
      <w:r w:rsidRPr="008B384B">
        <w:rPr>
          <w:rFonts w:ascii="Arial" w:hAnsi="Arial" w:cs="Arial"/>
        </w:rPr>
        <w:t xml:space="preserve">Na análise sensorial, obtiveram-se resultados para três parâmetros referentes às cervejas produzidas, cor, sabor e espuma. Pelos resultados obtidos, conclui-se que a cerveja feita </w:t>
      </w:r>
      <w:proofErr w:type="gramStart"/>
      <w:r w:rsidRPr="008B384B">
        <w:rPr>
          <w:rFonts w:ascii="Arial" w:hAnsi="Arial" w:cs="Arial"/>
        </w:rPr>
        <w:t>a</w:t>
      </w:r>
      <w:proofErr w:type="gramEnd"/>
      <w:r w:rsidRPr="008B384B">
        <w:rPr>
          <w:rFonts w:ascii="Arial" w:hAnsi="Arial" w:cs="Arial"/>
        </w:rPr>
        <w:t xml:space="preserve"> base de água destilada foi a que </w:t>
      </w:r>
      <w:r w:rsidRPr="008B384B">
        <w:rPr>
          <w:rFonts w:ascii="Arial" w:hAnsi="Arial" w:cs="Arial"/>
        </w:rPr>
        <w:lastRenderedPageBreak/>
        <w:t xml:space="preserve">apresentou melhor aceitação pelos voluntários que realizaram a análise. Essa cerveja se sobressaiu em relação </w:t>
      </w:r>
      <w:proofErr w:type="gramStart"/>
      <w:r w:rsidRPr="008B384B">
        <w:rPr>
          <w:rFonts w:ascii="Arial" w:hAnsi="Arial" w:cs="Arial"/>
        </w:rPr>
        <w:t>as</w:t>
      </w:r>
      <w:proofErr w:type="gramEnd"/>
      <w:r w:rsidRPr="008B384B">
        <w:rPr>
          <w:rFonts w:ascii="Arial" w:hAnsi="Arial" w:cs="Arial"/>
        </w:rPr>
        <w:t xml:space="preserve"> outras três cervejas.</w:t>
      </w:r>
    </w:p>
    <w:p w:rsidR="008B384B" w:rsidRPr="008B384B" w:rsidRDefault="008B384B" w:rsidP="008B384B">
      <w:pPr>
        <w:ind w:firstLine="708"/>
        <w:jc w:val="both"/>
        <w:rPr>
          <w:rFonts w:ascii="Arial" w:hAnsi="Arial" w:cs="Arial"/>
        </w:rPr>
      </w:pPr>
      <w:r w:rsidRPr="008B384B">
        <w:rPr>
          <w:rFonts w:ascii="Arial" w:hAnsi="Arial" w:cs="Arial"/>
        </w:rPr>
        <w:t>No aspecto “sabor” ela conseguiu 51,16% de aprovação, já na variável “quantidade de espuma”, ela foi a melhor avaliada, conseguindo 23,25% dos votos e, no quesito “cor”, ficou em segundo lugar na avaliação geral, agradando mais da metade dos participantes da análise sensorial.</w:t>
      </w:r>
    </w:p>
    <w:p w:rsidR="008B384B" w:rsidRDefault="008B384B" w:rsidP="008B384B">
      <w:pPr>
        <w:ind w:firstLine="709"/>
        <w:jc w:val="both"/>
        <w:rPr>
          <w:rFonts w:ascii="Arial" w:hAnsi="Arial" w:cs="Arial"/>
        </w:rPr>
      </w:pPr>
      <w:r w:rsidRPr="008B384B">
        <w:rPr>
          <w:rFonts w:ascii="Arial" w:hAnsi="Arial" w:cs="Arial"/>
        </w:rPr>
        <w:t>Por isso, acredita-se que o trabalho realizado serviu de base para a produção de novos conhecimentos na arte de produzir cervejas, que poderão ser empregados em trabalhos futuros dentro, ou fora, da universidade.</w:t>
      </w:r>
    </w:p>
    <w:p w:rsidR="00862ACC" w:rsidRPr="00B60B8A" w:rsidRDefault="00862ACC" w:rsidP="004A073D">
      <w:pPr>
        <w:pStyle w:val="Corpodetexto2"/>
        <w:rPr>
          <w:rFonts w:ascii="Arial" w:hAnsi="Arial" w:cs="Arial"/>
          <w:b w:val="0"/>
          <w:bCs w:val="0"/>
        </w:rPr>
      </w:pPr>
    </w:p>
    <w:p w:rsidR="00862ACC" w:rsidRPr="00B60B8A" w:rsidRDefault="00862ACC" w:rsidP="004A073D">
      <w:pPr>
        <w:pStyle w:val="Ttulo1"/>
        <w:spacing w:line="240" w:lineRule="auto"/>
        <w:rPr>
          <w:rFonts w:ascii="Arial" w:hAnsi="Arial" w:cs="Arial"/>
        </w:rPr>
      </w:pPr>
      <w:r w:rsidRPr="00B60B8A">
        <w:rPr>
          <w:rFonts w:ascii="Arial" w:hAnsi="Arial" w:cs="Arial"/>
        </w:rPr>
        <w:t>5</w:t>
      </w:r>
      <w:r w:rsidR="000E5A33">
        <w:rPr>
          <w:rFonts w:ascii="Arial" w:hAnsi="Arial" w:cs="Arial"/>
        </w:rPr>
        <w:t xml:space="preserve"> –</w:t>
      </w:r>
      <w:r w:rsidRPr="00B60B8A">
        <w:rPr>
          <w:rFonts w:ascii="Arial" w:hAnsi="Arial" w:cs="Arial"/>
        </w:rPr>
        <w:t xml:space="preserve"> REFERÊNCIAS</w:t>
      </w:r>
    </w:p>
    <w:p w:rsidR="005C61BB" w:rsidRPr="00AB1FDD" w:rsidRDefault="005C61BB" w:rsidP="005C61BB">
      <w:pPr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AB1FDD">
        <w:rPr>
          <w:rFonts w:ascii="Arial" w:hAnsi="Arial" w:cs="Arial"/>
          <w:sz w:val="22"/>
          <w:szCs w:val="22"/>
        </w:rPr>
        <w:t>ACervaPaulista</w:t>
      </w:r>
      <w:proofErr w:type="spellEnd"/>
      <w:proofErr w:type="gramEnd"/>
      <w:r w:rsidRPr="00AB1FDD">
        <w:rPr>
          <w:rFonts w:ascii="Arial" w:hAnsi="Arial" w:cs="Arial"/>
          <w:sz w:val="22"/>
          <w:szCs w:val="22"/>
        </w:rPr>
        <w:t xml:space="preserve"> - Associação dos Cervejeiros Artesanais Paulista - Disponível em: http://www.acervapaulista.com.br/. Apostila de Cervejas Artesanais criada por Alex </w:t>
      </w:r>
      <w:proofErr w:type="spellStart"/>
      <w:r w:rsidRPr="00AB1FDD">
        <w:rPr>
          <w:rFonts w:ascii="Arial" w:hAnsi="Arial" w:cs="Arial"/>
          <w:sz w:val="22"/>
          <w:szCs w:val="22"/>
        </w:rPr>
        <w:t>Wirz</w:t>
      </w:r>
      <w:proofErr w:type="spellEnd"/>
      <w:r w:rsidRPr="00AB1FDD">
        <w:rPr>
          <w:rFonts w:ascii="Arial" w:hAnsi="Arial" w:cs="Arial"/>
          <w:sz w:val="22"/>
          <w:szCs w:val="22"/>
        </w:rPr>
        <w:t xml:space="preserve"> Vieira, </w:t>
      </w:r>
      <w:proofErr w:type="spellStart"/>
      <w:r w:rsidRPr="00AB1FDD">
        <w:rPr>
          <w:rFonts w:ascii="Arial" w:hAnsi="Arial" w:cs="Arial"/>
          <w:sz w:val="22"/>
          <w:szCs w:val="22"/>
        </w:rPr>
        <w:t>Edwar</w:t>
      </w:r>
      <w:proofErr w:type="spellEnd"/>
      <w:r w:rsidRPr="00AB1FDD">
        <w:rPr>
          <w:rFonts w:ascii="Arial" w:hAnsi="Arial" w:cs="Arial"/>
          <w:sz w:val="22"/>
          <w:szCs w:val="22"/>
        </w:rPr>
        <w:t xml:space="preserve"> Bustamante e David Figueira, página 28, [Acesso em </w:t>
      </w:r>
      <w:proofErr w:type="gramStart"/>
      <w:r w:rsidRPr="00AB1FDD">
        <w:rPr>
          <w:rFonts w:ascii="Arial" w:hAnsi="Arial" w:cs="Arial"/>
          <w:sz w:val="22"/>
          <w:szCs w:val="22"/>
        </w:rPr>
        <w:t>6</w:t>
      </w:r>
      <w:proofErr w:type="gramEnd"/>
      <w:r w:rsidRPr="00AB1FDD">
        <w:rPr>
          <w:rFonts w:ascii="Arial" w:hAnsi="Arial" w:cs="Arial"/>
          <w:sz w:val="22"/>
          <w:szCs w:val="22"/>
        </w:rPr>
        <w:t xml:space="preserve"> de junho de 2013]. Disponível em: http://pt.scribd.com/doc/47552357/Apostila-de-Producao-Artesanal-de-Cerveja-0-5a</w:t>
      </w:r>
    </w:p>
    <w:p w:rsidR="005C61BB" w:rsidRPr="00AB1FDD" w:rsidRDefault="005C61BB" w:rsidP="005C61B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AB1FDD">
        <w:rPr>
          <w:rFonts w:ascii="Arial" w:hAnsi="Arial" w:cs="Arial"/>
          <w:sz w:val="22"/>
          <w:szCs w:val="22"/>
        </w:rPr>
        <w:t xml:space="preserve">ANVISA. Resolução - CNNPA nº12, de 1978. </w:t>
      </w:r>
      <w:proofErr w:type="gramStart"/>
      <w:r w:rsidRPr="00AB1FDD">
        <w:rPr>
          <w:rFonts w:ascii="Arial" w:hAnsi="Arial" w:cs="Arial"/>
          <w:sz w:val="22"/>
          <w:szCs w:val="22"/>
        </w:rPr>
        <w:t>Estabelece</w:t>
      </w:r>
      <w:proofErr w:type="gramEnd"/>
      <w:r w:rsidRPr="00AB1FDD">
        <w:rPr>
          <w:rFonts w:ascii="Arial" w:hAnsi="Arial" w:cs="Arial"/>
          <w:sz w:val="22"/>
          <w:szCs w:val="22"/>
        </w:rPr>
        <w:t xml:space="preserve"> as normas técnicas especiais, do Estado de São Paulo, revistas pela CNNPA, relativas a alimentos (e bebidas), para efeito em todo território brasileiro. </w:t>
      </w:r>
      <w:r w:rsidRPr="00AB1FDD">
        <w:rPr>
          <w:rFonts w:ascii="Arial" w:hAnsi="Arial" w:cs="Arial"/>
          <w:i/>
          <w:sz w:val="22"/>
          <w:szCs w:val="22"/>
        </w:rPr>
        <w:t>Comissão Nacional de Normas e Padrões para Alimentos</w:t>
      </w:r>
      <w:r w:rsidRPr="00AB1FDD">
        <w:rPr>
          <w:rFonts w:ascii="Arial" w:hAnsi="Arial" w:cs="Arial"/>
          <w:sz w:val="22"/>
          <w:szCs w:val="22"/>
        </w:rPr>
        <w:t>, São Paulo, SP, 30 mar. 1978.</w:t>
      </w:r>
    </w:p>
    <w:p w:rsidR="005C61BB" w:rsidRPr="00AB1FDD" w:rsidRDefault="005C61BB" w:rsidP="005C61B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1FDD">
        <w:rPr>
          <w:rFonts w:ascii="Arial" w:hAnsi="Arial" w:cs="Arial"/>
          <w:sz w:val="22"/>
          <w:szCs w:val="22"/>
        </w:rPr>
        <w:t>AQUARONE, E</w:t>
      </w:r>
      <w:proofErr w:type="gramStart"/>
      <w:r w:rsidRPr="00AB1FDD">
        <w:rPr>
          <w:rFonts w:ascii="Arial" w:hAnsi="Arial" w:cs="Arial"/>
          <w:sz w:val="22"/>
          <w:szCs w:val="22"/>
        </w:rPr>
        <w:t>.,</w:t>
      </w:r>
      <w:proofErr w:type="gramEnd"/>
      <w:r w:rsidRPr="00AB1FDD">
        <w:rPr>
          <w:rFonts w:ascii="Arial" w:hAnsi="Arial" w:cs="Arial"/>
          <w:sz w:val="22"/>
          <w:szCs w:val="22"/>
        </w:rPr>
        <w:t xml:space="preserve"> BORZANI, W., SCHMIDELL, W., e LIMA, U. A. Biotecnologia Industrial. </w:t>
      </w:r>
      <w:proofErr w:type="gramStart"/>
      <w:r w:rsidRPr="00AB1FDD">
        <w:rPr>
          <w:rFonts w:ascii="Arial" w:hAnsi="Arial" w:cs="Arial"/>
          <w:sz w:val="22"/>
          <w:szCs w:val="22"/>
        </w:rPr>
        <w:t>vol.</w:t>
      </w:r>
      <w:proofErr w:type="gramEnd"/>
      <w:r w:rsidRPr="00AB1FDD">
        <w:rPr>
          <w:rFonts w:ascii="Arial" w:hAnsi="Arial" w:cs="Arial"/>
          <w:sz w:val="22"/>
          <w:szCs w:val="22"/>
        </w:rPr>
        <w:t xml:space="preserve"> 4. Biotecnologia na produção de alimentos. Edgard </w:t>
      </w:r>
      <w:proofErr w:type="spellStart"/>
      <w:r w:rsidRPr="00AB1FDD">
        <w:rPr>
          <w:rFonts w:ascii="Arial" w:hAnsi="Arial" w:cs="Arial"/>
          <w:sz w:val="22"/>
          <w:szCs w:val="22"/>
        </w:rPr>
        <w:t>Blücher</w:t>
      </w:r>
      <w:proofErr w:type="spellEnd"/>
      <w:r w:rsidRPr="00AB1FDD">
        <w:rPr>
          <w:rFonts w:ascii="Arial" w:hAnsi="Arial" w:cs="Arial"/>
          <w:sz w:val="22"/>
          <w:szCs w:val="22"/>
        </w:rPr>
        <w:t>, p. 91 – 144. São Paulo, 2001.</w:t>
      </w:r>
    </w:p>
    <w:p w:rsidR="005C61BB" w:rsidRPr="00AB1FDD" w:rsidRDefault="005C61BB" w:rsidP="005C61BB">
      <w:pPr>
        <w:spacing w:after="12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ARAÚJO, F.B., SILVA, </w:t>
      </w:r>
      <w:proofErr w:type="gramStart"/>
      <w:r w:rsidRPr="00AB1FDD">
        <w:rPr>
          <w:rFonts w:ascii="Arial" w:hAnsi="Arial" w:cs="Arial"/>
          <w:sz w:val="22"/>
          <w:szCs w:val="22"/>
          <w:shd w:val="clear" w:color="auto" w:fill="FFFFFF"/>
        </w:rPr>
        <w:t>P.H.A.,</w:t>
      </w:r>
      <w:proofErr w:type="gramEnd"/>
      <w:r w:rsidRPr="00AB1FDD">
        <w:rPr>
          <w:rFonts w:ascii="Arial" w:hAnsi="Arial" w:cs="Arial"/>
          <w:sz w:val="22"/>
          <w:szCs w:val="22"/>
          <w:shd w:val="clear" w:color="auto" w:fill="FFFFFF"/>
        </w:rPr>
        <w:t>MINIM, V.P.R.</w:t>
      </w:r>
      <w:r w:rsidRPr="00AB1FD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273DE4"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Ciênc. Tecnol. </w:t>
      </w:r>
      <w:proofErr w:type="spellStart"/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>Aliment</w:t>
      </w:r>
      <w:proofErr w:type="spellEnd"/>
      <w:proofErr w:type="gramStart"/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>.</w:t>
      </w:r>
      <w:r w:rsidRPr="00AB1FDD">
        <w:rPr>
          <w:rFonts w:ascii="Arial" w:hAnsi="Arial" w:cs="Arial"/>
          <w:sz w:val="22"/>
          <w:szCs w:val="22"/>
          <w:shd w:val="clear" w:color="auto" w:fill="FFFFFF"/>
        </w:rPr>
        <w:t>,</w:t>
      </w:r>
      <w:proofErr w:type="gramEnd"/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 vol.23, no.2, </w:t>
      </w:r>
      <w:r w:rsidR="00273DE4" w:rsidRPr="00AB1FDD">
        <w:rPr>
          <w:rFonts w:ascii="Arial" w:hAnsi="Arial" w:cs="Arial"/>
          <w:sz w:val="22"/>
          <w:szCs w:val="22"/>
          <w:shd w:val="clear" w:color="auto" w:fill="FFFFFF"/>
        </w:rPr>
        <w:t>2003,</w:t>
      </w:r>
    </w:p>
    <w:p w:rsidR="005C61BB" w:rsidRPr="00AB1FDD" w:rsidRDefault="005C61BB" w:rsidP="005C61B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AB1FDD">
        <w:rPr>
          <w:rFonts w:ascii="Arial" w:hAnsi="Arial" w:cs="Arial"/>
          <w:sz w:val="22"/>
          <w:szCs w:val="22"/>
        </w:rPr>
        <w:t xml:space="preserve">BRASIL, Leis, Decretos, </w:t>
      </w:r>
      <w:proofErr w:type="spellStart"/>
      <w:r w:rsidRPr="00AB1FDD">
        <w:rPr>
          <w:rFonts w:ascii="Arial" w:hAnsi="Arial" w:cs="Arial"/>
          <w:sz w:val="22"/>
          <w:szCs w:val="22"/>
        </w:rPr>
        <w:t>etc</w:t>
      </w:r>
      <w:proofErr w:type="spellEnd"/>
      <w:r w:rsidRPr="00AB1FDD">
        <w:rPr>
          <w:rFonts w:ascii="Arial" w:hAnsi="Arial" w:cs="Arial"/>
          <w:sz w:val="22"/>
          <w:szCs w:val="22"/>
        </w:rPr>
        <w:t xml:space="preserve"> - Decreto nº 2314 de 04 de setembro de 1997, do Ministério da Agricultura. Diário Oficial, Brasília, 05 de setembro 1997. Seção I, páginas 19549-19561.</w:t>
      </w:r>
      <w:r w:rsidRPr="00AB1FDD">
        <w:rPr>
          <w:rFonts w:ascii="Arial" w:hAnsi="Arial" w:cs="Arial"/>
          <w:sz w:val="22"/>
          <w:szCs w:val="22"/>
          <w:bdr w:val="none" w:sz="0" w:space="0" w:color="auto" w:frame="1"/>
        </w:rPr>
        <w:t xml:space="preserve"> [D</w:t>
      </w:r>
      <w:r w:rsidRPr="00AB1FDD">
        <w:rPr>
          <w:rFonts w:ascii="Arial" w:hAnsi="Arial" w:cs="Arial"/>
          <w:sz w:val="22"/>
          <w:szCs w:val="22"/>
          <w:shd w:val="clear" w:color="auto" w:fill="FFFFFF"/>
        </w:rPr>
        <w:t>ispõe sobre a padronização, a classificação, o registro, a inspeção, a produção e a fiscalização de bebidas</w:t>
      </w:r>
      <w:r w:rsidRPr="00AB1FDD">
        <w:rPr>
          <w:rFonts w:ascii="Arial" w:hAnsi="Arial" w:cs="Arial"/>
          <w:sz w:val="22"/>
          <w:szCs w:val="22"/>
          <w:bdr w:val="none" w:sz="0" w:space="0" w:color="auto" w:frame="1"/>
        </w:rPr>
        <w:t>, na forma estabelecida pela Lei n</w:t>
      </w:r>
      <w:r w:rsidRPr="00AB1FDD">
        <w:rPr>
          <w:rFonts w:ascii="Arial" w:hAnsi="Arial" w:cs="Arial"/>
          <w:sz w:val="22"/>
          <w:szCs w:val="22"/>
          <w:bdr w:val="none" w:sz="0" w:space="0" w:color="auto" w:frame="1"/>
          <w:vertAlign w:val="superscript"/>
        </w:rPr>
        <w:t>o</w:t>
      </w:r>
      <w:r w:rsidRPr="00AB1FDD">
        <w:rPr>
          <w:rFonts w:ascii="Arial" w:hAnsi="Arial" w:cs="Arial"/>
          <w:sz w:val="22"/>
          <w:szCs w:val="22"/>
          <w:bdr w:val="none" w:sz="0" w:space="0" w:color="auto" w:frame="1"/>
        </w:rPr>
        <w:t xml:space="preserve">. 8918, </w:t>
      </w:r>
      <w:r w:rsidRPr="00AB1FDD">
        <w:rPr>
          <w:rFonts w:ascii="Arial" w:hAnsi="Arial" w:cs="Arial"/>
          <w:sz w:val="22"/>
          <w:szCs w:val="22"/>
          <w:shd w:val="clear" w:color="auto" w:fill="FFFFFF"/>
        </w:rPr>
        <w:t>de 14 de julho de 1994</w:t>
      </w:r>
      <w:r w:rsidRPr="00AB1FDD">
        <w:rPr>
          <w:rFonts w:ascii="Arial" w:hAnsi="Arial" w:cs="Arial"/>
          <w:sz w:val="22"/>
          <w:szCs w:val="22"/>
          <w:bdr w:val="none" w:sz="0" w:space="0" w:color="auto" w:frame="1"/>
        </w:rPr>
        <w:t>].</w:t>
      </w:r>
    </w:p>
    <w:p w:rsidR="005C61BB" w:rsidRPr="00AB1FDD" w:rsidRDefault="005C61BB" w:rsidP="005C61BB">
      <w:pPr>
        <w:spacing w:after="12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AB1FDD">
        <w:rPr>
          <w:rFonts w:ascii="Arial" w:hAnsi="Arial" w:cs="Arial"/>
          <w:sz w:val="22"/>
          <w:szCs w:val="22"/>
          <w:shd w:val="clear" w:color="auto" w:fill="FFFFFF"/>
        </w:rPr>
        <w:t>DRAGONE, G.; MUSSATTO, S. I</w:t>
      </w:r>
      <w:proofErr w:type="gramStart"/>
      <w:r w:rsidRPr="00AB1FDD">
        <w:rPr>
          <w:rFonts w:ascii="Arial" w:hAnsi="Arial" w:cs="Arial"/>
          <w:sz w:val="22"/>
          <w:szCs w:val="22"/>
          <w:shd w:val="clear" w:color="auto" w:fill="FFFFFF"/>
        </w:rPr>
        <w:t>.;</w:t>
      </w:r>
      <w:proofErr w:type="gramEnd"/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 SILVA, J. B. de A. e</w:t>
      </w:r>
      <w:proofErr w:type="gramStart"/>
      <w:r w:rsidRPr="00AB1FDD">
        <w:rPr>
          <w:rFonts w:ascii="Arial" w:hAnsi="Arial" w:cs="Arial"/>
          <w:sz w:val="22"/>
          <w:szCs w:val="22"/>
          <w:shd w:val="clear" w:color="auto" w:fill="FFFFFF"/>
        </w:rPr>
        <w:t>.,</w:t>
      </w:r>
      <w:proofErr w:type="gramEnd"/>
      <w:r w:rsidRPr="00AB1FD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="00273DE4"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Ciênc. Tecnol. </w:t>
      </w:r>
      <w:proofErr w:type="spellStart"/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>Aliment</w:t>
      </w:r>
      <w:proofErr w:type="spellEnd"/>
      <w:proofErr w:type="gramStart"/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>.</w:t>
      </w:r>
      <w:r w:rsidRPr="00AB1FDD">
        <w:rPr>
          <w:rFonts w:ascii="Arial" w:hAnsi="Arial" w:cs="Arial"/>
          <w:sz w:val="22"/>
          <w:szCs w:val="22"/>
          <w:shd w:val="clear" w:color="auto" w:fill="FFFFFF"/>
        </w:rPr>
        <w:t>,</w:t>
      </w:r>
      <w:proofErr w:type="gramEnd"/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 vol.27, suppl.1, </w:t>
      </w:r>
      <w:r w:rsidR="00273DE4" w:rsidRPr="00AB1FDD">
        <w:rPr>
          <w:rFonts w:ascii="Arial" w:hAnsi="Arial" w:cs="Arial"/>
          <w:sz w:val="22"/>
          <w:szCs w:val="22"/>
          <w:shd w:val="clear" w:color="auto" w:fill="FFFFFF"/>
        </w:rPr>
        <w:t>2007.</w:t>
      </w:r>
    </w:p>
    <w:p w:rsidR="005C61BB" w:rsidRPr="00AB1FDD" w:rsidRDefault="005C61BB" w:rsidP="005C61B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2"/>
          <w:szCs w:val="22"/>
          <w:shd w:val="clear" w:color="auto" w:fill="FFFFFF"/>
        </w:rPr>
      </w:pPr>
      <w:r w:rsidRPr="00AB1FDD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FILHO, W. G. V. (Coord.). Tecnologia de Bebidas: matéria-prima, processamento, BFP/APPCC, </w:t>
      </w:r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>Legislação e Mercado</w:t>
      </w:r>
      <w:r w:rsidRPr="00AB1FDD">
        <w:rPr>
          <w:rFonts w:ascii="Arial" w:hAnsi="Arial" w:cs="Arial"/>
          <w:iCs/>
          <w:sz w:val="22"/>
          <w:szCs w:val="22"/>
          <w:shd w:val="clear" w:color="auto" w:fill="FFFFFF"/>
        </w:rPr>
        <w:t xml:space="preserve">. São Paulo: Edgard </w:t>
      </w:r>
      <w:proofErr w:type="spellStart"/>
      <w:r w:rsidRPr="00AB1FDD">
        <w:rPr>
          <w:rFonts w:ascii="Arial" w:hAnsi="Arial" w:cs="Arial"/>
          <w:iCs/>
          <w:sz w:val="22"/>
          <w:szCs w:val="22"/>
          <w:shd w:val="clear" w:color="auto" w:fill="FFFFFF"/>
        </w:rPr>
        <w:t>Blücher</w:t>
      </w:r>
      <w:proofErr w:type="spellEnd"/>
      <w:r w:rsidRPr="00AB1FDD">
        <w:rPr>
          <w:rFonts w:ascii="Arial" w:hAnsi="Arial" w:cs="Arial"/>
          <w:iCs/>
          <w:sz w:val="22"/>
          <w:szCs w:val="22"/>
          <w:shd w:val="clear" w:color="auto" w:fill="FFFFFF"/>
        </w:rPr>
        <w:t>, 2005.</w:t>
      </w:r>
    </w:p>
    <w:p w:rsidR="005C61BB" w:rsidRPr="00AB1FDD" w:rsidRDefault="005C61BB" w:rsidP="005C61BB">
      <w:pPr>
        <w:spacing w:after="12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FILHO, W. G. V., NOJIMOTO, T. </w:t>
      </w:r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Ciênc. Tecnol. </w:t>
      </w:r>
      <w:proofErr w:type="spellStart"/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>Aliment</w:t>
      </w:r>
      <w:proofErr w:type="spellEnd"/>
      <w:proofErr w:type="gramStart"/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>.</w:t>
      </w:r>
      <w:r w:rsidRPr="00AB1FDD">
        <w:rPr>
          <w:rFonts w:ascii="Arial" w:hAnsi="Arial" w:cs="Arial"/>
          <w:sz w:val="22"/>
          <w:szCs w:val="22"/>
          <w:shd w:val="clear" w:color="auto" w:fill="FFFFFF"/>
        </w:rPr>
        <w:t>,</w:t>
      </w:r>
      <w:proofErr w:type="gramEnd"/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 vol.19, no.2, </w:t>
      </w:r>
      <w:r w:rsidR="00273DE4" w:rsidRPr="00AB1FDD">
        <w:rPr>
          <w:rFonts w:ascii="Arial" w:hAnsi="Arial" w:cs="Arial"/>
          <w:sz w:val="22"/>
          <w:szCs w:val="22"/>
          <w:shd w:val="clear" w:color="auto" w:fill="FFFFFF"/>
        </w:rPr>
        <w:t>1999.</w:t>
      </w:r>
    </w:p>
    <w:p w:rsidR="005C61BB" w:rsidRPr="00AB1FDD" w:rsidRDefault="005C61BB" w:rsidP="005C61BB">
      <w:pPr>
        <w:spacing w:after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AB1FDD">
        <w:rPr>
          <w:rFonts w:ascii="Arial" w:hAnsi="Arial" w:cs="Arial"/>
          <w:sz w:val="22"/>
          <w:szCs w:val="22"/>
        </w:rPr>
        <w:t xml:space="preserve">INSTITUTO ADOLFO LUTZ. Normas analíticas do Instituto Adolfo Lutz. </w:t>
      </w:r>
      <w:proofErr w:type="gramStart"/>
      <w:r w:rsidRPr="00AB1FDD">
        <w:rPr>
          <w:rFonts w:ascii="Arial" w:hAnsi="Arial" w:cs="Arial"/>
          <w:sz w:val="22"/>
          <w:szCs w:val="22"/>
        </w:rPr>
        <w:t>v.</w:t>
      </w:r>
      <w:proofErr w:type="gramEnd"/>
      <w:r w:rsidRPr="00AB1FDD">
        <w:rPr>
          <w:rFonts w:ascii="Arial" w:hAnsi="Arial" w:cs="Arial"/>
          <w:sz w:val="22"/>
          <w:szCs w:val="22"/>
        </w:rPr>
        <w:t xml:space="preserve">1: </w:t>
      </w:r>
      <w:r w:rsidRPr="00AB1FDD">
        <w:rPr>
          <w:rFonts w:ascii="Arial" w:hAnsi="Arial" w:cs="Arial"/>
          <w:i/>
          <w:sz w:val="22"/>
          <w:szCs w:val="22"/>
        </w:rPr>
        <w:t>Métodos químicos e físicos para análise de alimentos</w:t>
      </w:r>
      <w:r w:rsidRPr="00AB1FDD">
        <w:rPr>
          <w:rFonts w:ascii="Arial" w:hAnsi="Arial" w:cs="Arial"/>
          <w:sz w:val="22"/>
          <w:szCs w:val="22"/>
        </w:rPr>
        <w:t>, 4ª edição. 1ª Edição Digital, São Paulo. IMESP, 2008, capítulo IX – Bebidas alcoólicas, páginas 457 a 464.</w:t>
      </w:r>
    </w:p>
    <w:p w:rsidR="005C61BB" w:rsidRPr="00AB1FDD" w:rsidRDefault="005C61BB" w:rsidP="005C61B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B1FDD">
        <w:rPr>
          <w:rFonts w:ascii="Arial" w:hAnsi="Arial" w:cs="Arial"/>
          <w:sz w:val="22"/>
          <w:szCs w:val="22"/>
          <w:lang w:val="en-US"/>
        </w:rPr>
        <w:t xml:space="preserve">NELSON, M., </w:t>
      </w:r>
      <w:proofErr w:type="gramStart"/>
      <w:r w:rsidRPr="00AB1FDD">
        <w:rPr>
          <w:rFonts w:ascii="Arial" w:hAnsi="Arial" w:cs="Arial"/>
          <w:sz w:val="22"/>
          <w:szCs w:val="22"/>
          <w:lang w:val="en-US"/>
        </w:rPr>
        <w:t>The</w:t>
      </w:r>
      <w:proofErr w:type="gramEnd"/>
      <w:r w:rsidRPr="00AB1FDD">
        <w:rPr>
          <w:rFonts w:ascii="Arial" w:hAnsi="Arial" w:cs="Arial"/>
          <w:sz w:val="22"/>
          <w:szCs w:val="22"/>
          <w:lang w:val="en-US"/>
        </w:rPr>
        <w:t xml:space="preserve"> Barbarian's Beverage: A History of Beer in Ancient Europe. </w:t>
      </w:r>
      <w:proofErr w:type="spellStart"/>
      <w:r w:rsidRPr="00AB1FDD">
        <w:rPr>
          <w:rFonts w:ascii="Arial" w:hAnsi="Arial" w:cs="Arial"/>
          <w:sz w:val="22"/>
          <w:szCs w:val="22"/>
        </w:rPr>
        <w:t>Abingdon</w:t>
      </w:r>
      <w:proofErr w:type="spellEnd"/>
      <w:r w:rsidRPr="00AB1FD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B1FDD">
        <w:rPr>
          <w:rFonts w:ascii="Arial" w:hAnsi="Arial" w:cs="Arial"/>
          <w:sz w:val="22"/>
          <w:szCs w:val="22"/>
        </w:rPr>
        <w:t>Oxon</w:t>
      </w:r>
      <w:proofErr w:type="spellEnd"/>
      <w:r w:rsidRPr="00AB1FDD">
        <w:rPr>
          <w:rFonts w:ascii="Arial" w:hAnsi="Arial" w:cs="Arial"/>
          <w:sz w:val="22"/>
          <w:szCs w:val="22"/>
        </w:rPr>
        <w:t>: </w:t>
      </w:r>
      <w:proofErr w:type="spellStart"/>
      <w:r w:rsidRPr="00AB1FDD">
        <w:rPr>
          <w:rFonts w:ascii="Arial" w:hAnsi="Arial" w:cs="Arial"/>
          <w:sz w:val="22"/>
          <w:szCs w:val="22"/>
        </w:rPr>
        <w:t>Routledge</w:t>
      </w:r>
      <w:proofErr w:type="spellEnd"/>
      <w:r w:rsidRPr="00AB1FDD">
        <w:rPr>
          <w:rFonts w:ascii="Arial" w:hAnsi="Arial" w:cs="Arial"/>
          <w:sz w:val="22"/>
          <w:szCs w:val="22"/>
        </w:rPr>
        <w:t xml:space="preserve">, p. 1. 2005. </w:t>
      </w:r>
    </w:p>
    <w:p w:rsidR="005C61BB" w:rsidRPr="00AB1FDD" w:rsidRDefault="005C61BB" w:rsidP="005C61BB">
      <w:pPr>
        <w:spacing w:after="120"/>
        <w:jc w:val="both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RIBEIRO, M. M., </w:t>
      </w:r>
      <w:proofErr w:type="gramStart"/>
      <w:r w:rsidRPr="00AB1FDD">
        <w:rPr>
          <w:rFonts w:ascii="Arial" w:hAnsi="Arial" w:cs="Arial"/>
          <w:sz w:val="22"/>
          <w:szCs w:val="22"/>
          <w:shd w:val="clear" w:color="auto" w:fill="FFFFFF"/>
        </w:rPr>
        <w:t>et</w:t>
      </w:r>
      <w:proofErr w:type="gramEnd"/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 al.</w:t>
      </w:r>
      <w:r w:rsidRPr="00AB1FD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Ciênc. Tecnol. </w:t>
      </w:r>
      <w:proofErr w:type="spellStart"/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>Aliment</w:t>
      </w:r>
      <w:proofErr w:type="spellEnd"/>
      <w:proofErr w:type="gramStart"/>
      <w:r w:rsidRPr="00AB1FDD">
        <w:rPr>
          <w:rFonts w:ascii="Arial" w:hAnsi="Arial" w:cs="Arial"/>
          <w:i/>
          <w:iCs/>
          <w:sz w:val="22"/>
          <w:szCs w:val="22"/>
          <w:shd w:val="clear" w:color="auto" w:fill="FFFFFF"/>
        </w:rPr>
        <w:t>.</w:t>
      </w:r>
      <w:r w:rsidRPr="00AB1FDD">
        <w:rPr>
          <w:rFonts w:ascii="Arial" w:hAnsi="Arial" w:cs="Arial"/>
          <w:sz w:val="22"/>
          <w:szCs w:val="22"/>
          <w:shd w:val="clear" w:color="auto" w:fill="FFFFFF"/>
        </w:rPr>
        <w:t>,</w:t>
      </w:r>
      <w:proofErr w:type="gramEnd"/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 vol.28, no.2, </w:t>
      </w:r>
      <w:r w:rsidR="00273DE4" w:rsidRPr="00AB1FDD">
        <w:rPr>
          <w:rFonts w:ascii="Arial" w:hAnsi="Arial" w:cs="Arial"/>
          <w:sz w:val="22"/>
          <w:szCs w:val="22"/>
          <w:shd w:val="clear" w:color="auto" w:fill="FFFFFF"/>
        </w:rPr>
        <w:t>2008.</w:t>
      </w:r>
    </w:p>
    <w:p w:rsidR="005C61BB" w:rsidRPr="00AB1FDD" w:rsidRDefault="005C61BB" w:rsidP="005C61BB">
      <w:pPr>
        <w:spacing w:after="12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RODRIGUES, J.R. </w:t>
      </w:r>
      <w:proofErr w:type="gramStart"/>
      <w:r w:rsidRPr="00AB1FDD">
        <w:rPr>
          <w:rFonts w:ascii="Arial" w:hAnsi="Arial" w:cs="Arial"/>
          <w:sz w:val="22"/>
          <w:szCs w:val="22"/>
          <w:shd w:val="clear" w:color="auto" w:fill="FFFFFF"/>
        </w:rPr>
        <w:t>et</w:t>
      </w:r>
      <w:proofErr w:type="gramEnd"/>
      <w:r w:rsidRPr="00AB1FDD">
        <w:rPr>
          <w:rFonts w:ascii="Arial" w:hAnsi="Arial" w:cs="Arial"/>
          <w:sz w:val="22"/>
          <w:szCs w:val="22"/>
          <w:shd w:val="clear" w:color="auto" w:fill="FFFFFF"/>
        </w:rPr>
        <w:t xml:space="preserve"> al. </w:t>
      </w:r>
      <w:r w:rsidRPr="00AB1FDD">
        <w:rPr>
          <w:rFonts w:ascii="Arial" w:hAnsi="Arial" w:cs="Arial"/>
          <w:i/>
          <w:sz w:val="22"/>
          <w:szCs w:val="22"/>
          <w:shd w:val="clear" w:color="auto" w:fill="FFFFFF"/>
        </w:rPr>
        <w:t>Química Nova na Escola</w:t>
      </w:r>
      <w:r w:rsidRPr="00AB1FDD">
        <w:rPr>
          <w:rFonts w:ascii="Arial" w:hAnsi="Arial" w:cs="Arial"/>
          <w:sz w:val="22"/>
          <w:szCs w:val="22"/>
          <w:shd w:val="clear" w:color="auto" w:fill="FFFFFF"/>
        </w:rPr>
        <w:t>, nº 12, 2000.</w:t>
      </w:r>
      <w:bookmarkStart w:id="0" w:name="_GoBack"/>
      <w:bookmarkEnd w:id="0"/>
    </w:p>
    <w:p w:rsidR="009839DB" w:rsidRDefault="009839DB" w:rsidP="005C61BB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sectPr w:rsidR="009839DB" w:rsidSect="009879FB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417" w:right="1701" w:bottom="1417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08" w:rsidRDefault="00D05508">
      <w:r>
        <w:separator/>
      </w:r>
    </w:p>
  </w:endnote>
  <w:endnote w:type="continuationSeparator" w:id="0">
    <w:p w:rsidR="00D05508" w:rsidRDefault="00D0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CC" w:rsidRPr="006659CC" w:rsidRDefault="00B60B8A" w:rsidP="00785F03">
    <w:pPr>
      <w:pStyle w:val="Rodap"/>
      <w:ind w:hanging="426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>URI</w:t>
    </w:r>
    <w:r w:rsidR="00862ACC" w:rsidRPr="006659CC">
      <w:rPr>
        <w:rFonts w:ascii="Tahoma" w:hAnsi="Tahoma" w:cs="Tahoma"/>
        <w:szCs w:val="16"/>
      </w:rPr>
      <w:t xml:space="preserve">, </w:t>
    </w:r>
    <w:r w:rsidR="00137B28" w:rsidRPr="006659CC">
      <w:rPr>
        <w:rFonts w:ascii="Tahoma" w:hAnsi="Tahoma" w:cs="Tahoma"/>
        <w:szCs w:val="16"/>
      </w:rPr>
      <w:t>10</w:t>
    </w:r>
    <w:r w:rsidRPr="006659CC">
      <w:rPr>
        <w:rFonts w:ascii="Tahoma" w:hAnsi="Tahoma" w:cs="Tahoma"/>
        <w:szCs w:val="16"/>
      </w:rPr>
      <w:t>-</w:t>
    </w:r>
    <w:r w:rsidR="00137B28" w:rsidRPr="006659CC">
      <w:rPr>
        <w:rFonts w:ascii="Tahoma" w:hAnsi="Tahoma" w:cs="Tahoma"/>
        <w:szCs w:val="16"/>
      </w:rPr>
      <w:t>12</w:t>
    </w:r>
    <w:r w:rsidR="00862ACC" w:rsidRPr="006659CC">
      <w:rPr>
        <w:rFonts w:ascii="Tahoma" w:hAnsi="Tahoma" w:cs="Tahoma"/>
        <w:szCs w:val="16"/>
      </w:rPr>
      <w:t xml:space="preserve"> de </w:t>
    </w:r>
    <w:r w:rsidR="00172EF3" w:rsidRPr="006659CC">
      <w:rPr>
        <w:rFonts w:ascii="Tahoma" w:hAnsi="Tahoma" w:cs="Tahoma"/>
        <w:szCs w:val="16"/>
      </w:rPr>
      <w:t>junho</w:t>
    </w:r>
    <w:r w:rsidR="00862ACC" w:rsidRPr="006659CC">
      <w:rPr>
        <w:rFonts w:ascii="Tahoma" w:hAnsi="Tahoma" w:cs="Tahoma"/>
        <w:szCs w:val="16"/>
      </w:rPr>
      <w:t xml:space="preserve"> de 201</w:t>
    </w:r>
    <w:r w:rsidR="00137B28" w:rsidRPr="006659CC">
      <w:rPr>
        <w:rFonts w:ascii="Tahoma" w:hAnsi="Tahoma" w:cs="Tahoma"/>
        <w:szCs w:val="16"/>
      </w:rPr>
      <w:t>5</w:t>
    </w:r>
    <w:r w:rsidR="00862ACC" w:rsidRPr="006659CC">
      <w:rPr>
        <w:rFonts w:ascii="Tahoma" w:hAnsi="Tahoma" w:cs="Tahoma"/>
        <w:szCs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CC" w:rsidRPr="006659CC" w:rsidRDefault="006659CC" w:rsidP="006659CC">
    <w:pPr>
      <w:pStyle w:val="Rodap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 xml:space="preserve">URI, 10-12 de junho de </w:t>
    </w:r>
    <w:proofErr w:type="gramStart"/>
    <w:r w:rsidRPr="006659CC">
      <w:rPr>
        <w:rFonts w:ascii="Tahoma" w:hAnsi="Tahoma" w:cs="Tahoma"/>
        <w:szCs w:val="16"/>
      </w:rPr>
      <w:t>2015</w:t>
    </w:r>
    <w:r w:rsidR="004A073D">
      <w:rPr>
        <w:rFonts w:ascii="Tahoma" w:hAnsi="Tahoma" w:cs="Tahoma"/>
        <w:szCs w:val="16"/>
      </w:rPr>
      <w:t xml:space="preserve">                                Santo</w:t>
    </w:r>
    <w:proofErr w:type="gramEnd"/>
    <w:r w:rsidR="004A073D">
      <w:rPr>
        <w:rFonts w:ascii="Tahoma" w:hAnsi="Tahoma" w:cs="Tahoma"/>
        <w:szCs w:val="16"/>
      </w:rPr>
      <w:t xml:space="preserve"> Ângelo – RS – Brasil</w:t>
    </w:r>
    <w:r w:rsidRPr="006659CC">
      <w:rPr>
        <w:rFonts w:ascii="Tahoma" w:hAnsi="Tahoma" w:cs="Tahoma"/>
        <w:szCs w:val="16"/>
      </w:rPr>
      <w:t>.</w:t>
    </w:r>
  </w:p>
  <w:p w:rsidR="006659CC" w:rsidRDefault="006659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08" w:rsidRDefault="00D05508">
      <w:r>
        <w:separator/>
      </w:r>
    </w:p>
  </w:footnote>
  <w:footnote w:type="continuationSeparator" w:id="0">
    <w:p w:rsidR="00D05508" w:rsidRDefault="00D05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FB" w:rsidRDefault="009879FB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sz w:val="22"/>
        <w:szCs w:val="22"/>
      </w:rPr>
    </w:pPr>
  </w:p>
  <w:p w:rsidR="009879FB" w:rsidRDefault="009879FB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sz w:val="22"/>
        <w:szCs w:val="22"/>
      </w:rPr>
    </w:pPr>
  </w:p>
  <w:p w:rsidR="00862ACC" w:rsidRPr="006659CC" w:rsidRDefault="006659CC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color w:val="E36C0A"/>
        <w:sz w:val="22"/>
        <w:szCs w:val="22"/>
      </w:rPr>
    </w:pPr>
    <w:r>
      <w:rPr>
        <w:rFonts w:ascii="Arial" w:hAnsi="Arial" w:cs="Arial"/>
        <w:sz w:val="22"/>
        <w:szCs w:val="22"/>
      </w:rPr>
      <w:t>I</w:t>
    </w:r>
    <w:r w:rsidRPr="00B17ED8">
      <w:rPr>
        <w:rFonts w:ascii="Arial" w:hAnsi="Arial" w:cs="Arial"/>
        <w:sz w:val="22"/>
        <w:szCs w:val="22"/>
      </w:rPr>
      <w:t>I</w:t>
    </w:r>
    <w:r>
      <w:rPr>
        <w:rFonts w:ascii="Arial" w:hAnsi="Arial" w:cs="Arial"/>
        <w:sz w:val="22"/>
        <w:szCs w:val="22"/>
      </w:rPr>
      <w:t>I</w:t>
    </w:r>
    <w:r w:rsidRPr="00D473F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CIECITEC                                                                        Santo Ângelo</w:t>
    </w:r>
    <w:r w:rsidRPr="00D473FE">
      <w:rPr>
        <w:rFonts w:ascii="Arial" w:hAnsi="Arial" w:cs="Arial"/>
        <w:sz w:val="22"/>
        <w:szCs w:val="22"/>
      </w:rPr>
      <w:t xml:space="preserve"> – </w:t>
    </w:r>
    <w:r>
      <w:rPr>
        <w:rFonts w:ascii="Arial" w:hAnsi="Arial" w:cs="Arial"/>
        <w:sz w:val="22"/>
        <w:szCs w:val="22"/>
      </w:rPr>
      <w:t>RS – Brasil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CC" w:rsidRDefault="00B62FD5" w:rsidP="00785F03">
    <w:pPr>
      <w:pStyle w:val="Cabealho"/>
      <w:tabs>
        <w:tab w:val="clear" w:pos="4419"/>
        <w:tab w:val="clear" w:pos="8838"/>
        <w:tab w:val="center" w:pos="4253"/>
        <w:tab w:val="right" w:pos="9214"/>
      </w:tabs>
      <w:ind w:left="-624" w:firstLine="198"/>
    </w:pPr>
    <w:r>
      <w:rPr>
        <w:rFonts w:ascii="Arial" w:hAnsi="Arial" w:cs="Arial"/>
        <w:noProof/>
        <w:color w:val="E36C0A"/>
        <w:sz w:val="22"/>
        <w:szCs w:val="22"/>
      </w:rPr>
      <w:drawing>
        <wp:inline distT="0" distB="0" distL="0" distR="0" wp14:anchorId="29FA3485" wp14:editId="7EBD8F4E">
          <wp:extent cx="5911850" cy="1193800"/>
          <wp:effectExtent l="0" t="0" r="0" b="0"/>
          <wp:docPr id="1" name="Imagem 1" descr="Sem títu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02FC1C97"/>
    <w:multiLevelType w:val="hybridMultilevel"/>
    <w:tmpl w:val="E5BE5EE0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8A5D76"/>
    <w:multiLevelType w:val="hybridMultilevel"/>
    <w:tmpl w:val="94DE949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77D"/>
    <w:multiLevelType w:val="hybridMultilevel"/>
    <w:tmpl w:val="96F85474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63433C"/>
    <w:multiLevelType w:val="hybridMultilevel"/>
    <w:tmpl w:val="96F85474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EA112C"/>
    <w:multiLevelType w:val="hybridMultilevel"/>
    <w:tmpl w:val="FC26D8F4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AE7684A"/>
    <w:multiLevelType w:val="hybridMultilevel"/>
    <w:tmpl w:val="4C5CD29C"/>
    <w:lvl w:ilvl="0" w:tplc="76AADD56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 w:tplc="C908D6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C7973"/>
    <w:multiLevelType w:val="hybridMultilevel"/>
    <w:tmpl w:val="7394777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2D70E5"/>
    <w:multiLevelType w:val="hybridMultilevel"/>
    <w:tmpl w:val="951492EA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4D0C13BB"/>
    <w:multiLevelType w:val="hybridMultilevel"/>
    <w:tmpl w:val="2F0E758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13CC7"/>
    <w:multiLevelType w:val="hybridMultilevel"/>
    <w:tmpl w:val="BB402D68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FE78CF"/>
    <w:multiLevelType w:val="hybridMultilevel"/>
    <w:tmpl w:val="BA32ACC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96C01"/>
    <w:multiLevelType w:val="hybridMultilevel"/>
    <w:tmpl w:val="42B8FEF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4"/>
  </w:num>
  <w:num w:numId="11">
    <w:abstractNumId w:val="1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0F"/>
    <w:rsid w:val="00030DED"/>
    <w:rsid w:val="0003456D"/>
    <w:rsid w:val="000406E6"/>
    <w:rsid w:val="00042E77"/>
    <w:rsid w:val="000729DC"/>
    <w:rsid w:val="00085FDC"/>
    <w:rsid w:val="000955BF"/>
    <w:rsid w:val="000973F9"/>
    <w:rsid w:val="000E5A33"/>
    <w:rsid w:val="000F06F1"/>
    <w:rsid w:val="001030FE"/>
    <w:rsid w:val="0010692B"/>
    <w:rsid w:val="00137B28"/>
    <w:rsid w:val="00172EF3"/>
    <w:rsid w:val="00175BD5"/>
    <w:rsid w:val="00184147"/>
    <w:rsid w:val="001A57A2"/>
    <w:rsid w:val="001C6FEE"/>
    <w:rsid w:val="001D0095"/>
    <w:rsid w:val="00222F12"/>
    <w:rsid w:val="00273DE4"/>
    <w:rsid w:val="0027462B"/>
    <w:rsid w:val="00295ACA"/>
    <w:rsid w:val="002A08E3"/>
    <w:rsid w:val="002D720C"/>
    <w:rsid w:val="003443E3"/>
    <w:rsid w:val="00344483"/>
    <w:rsid w:val="00367EF7"/>
    <w:rsid w:val="003C68EC"/>
    <w:rsid w:val="003D1DB7"/>
    <w:rsid w:val="003E4309"/>
    <w:rsid w:val="003F050A"/>
    <w:rsid w:val="00407C51"/>
    <w:rsid w:val="00454DB7"/>
    <w:rsid w:val="0046088D"/>
    <w:rsid w:val="004702D0"/>
    <w:rsid w:val="00480567"/>
    <w:rsid w:val="004A073D"/>
    <w:rsid w:val="004B0818"/>
    <w:rsid w:val="004C4E23"/>
    <w:rsid w:val="005148E8"/>
    <w:rsid w:val="00523661"/>
    <w:rsid w:val="00532C59"/>
    <w:rsid w:val="00557C79"/>
    <w:rsid w:val="0059714E"/>
    <w:rsid w:val="005A673A"/>
    <w:rsid w:val="005C1BF2"/>
    <w:rsid w:val="005C61BB"/>
    <w:rsid w:val="005D2D19"/>
    <w:rsid w:val="005E42DC"/>
    <w:rsid w:val="0063150D"/>
    <w:rsid w:val="006333EE"/>
    <w:rsid w:val="0063588D"/>
    <w:rsid w:val="00654585"/>
    <w:rsid w:val="006567BD"/>
    <w:rsid w:val="006659CC"/>
    <w:rsid w:val="006A528A"/>
    <w:rsid w:val="006A7A5C"/>
    <w:rsid w:val="006C5BED"/>
    <w:rsid w:val="006D0786"/>
    <w:rsid w:val="007357AB"/>
    <w:rsid w:val="00744E8D"/>
    <w:rsid w:val="0077671B"/>
    <w:rsid w:val="007767D5"/>
    <w:rsid w:val="00785F03"/>
    <w:rsid w:val="00787044"/>
    <w:rsid w:val="00793C2B"/>
    <w:rsid w:val="007F20A7"/>
    <w:rsid w:val="00800EE9"/>
    <w:rsid w:val="0084226A"/>
    <w:rsid w:val="00856F85"/>
    <w:rsid w:val="00861B3E"/>
    <w:rsid w:val="00862ACC"/>
    <w:rsid w:val="00873B5F"/>
    <w:rsid w:val="00875CB3"/>
    <w:rsid w:val="008803CD"/>
    <w:rsid w:val="00885BEF"/>
    <w:rsid w:val="0089080F"/>
    <w:rsid w:val="008B273B"/>
    <w:rsid w:val="008B384B"/>
    <w:rsid w:val="008D25C0"/>
    <w:rsid w:val="008F0C45"/>
    <w:rsid w:val="008F567F"/>
    <w:rsid w:val="009032DE"/>
    <w:rsid w:val="00921EE6"/>
    <w:rsid w:val="00922A4F"/>
    <w:rsid w:val="0093138C"/>
    <w:rsid w:val="00944F3C"/>
    <w:rsid w:val="009839DB"/>
    <w:rsid w:val="009879FB"/>
    <w:rsid w:val="0099634D"/>
    <w:rsid w:val="009A1C1D"/>
    <w:rsid w:val="009C4A75"/>
    <w:rsid w:val="009D1354"/>
    <w:rsid w:val="009D4E27"/>
    <w:rsid w:val="009E0F5C"/>
    <w:rsid w:val="009F2079"/>
    <w:rsid w:val="009F3D16"/>
    <w:rsid w:val="009F70E8"/>
    <w:rsid w:val="00A44530"/>
    <w:rsid w:val="00A86F58"/>
    <w:rsid w:val="00AA434D"/>
    <w:rsid w:val="00AB1FDD"/>
    <w:rsid w:val="00AE6FDB"/>
    <w:rsid w:val="00B21B3C"/>
    <w:rsid w:val="00B22AB8"/>
    <w:rsid w:val="00B430BD"/>
    <w:rsid w:val="00B50C0B"/>
    <w:rsid w:val="00B53446"/>
    <w:rsid w:val="00B60B8A"/>
    <w:rsid w:val="00B62FD5"/>
    <w:rsid w:val="00BB62FA"/>
    <w:rsid w:val="00BD75D3"/>
    <w:rsid w:val="00C10BA2"/>
    <w:rsid w:val="00C16ABF"/>
    <w:rsid w:val="00C51997"/>
    <w:rsid w:val="00C9036D"/>
    <w:rsid w:val="00CA06A6"/>
    <w:rsid w:val="00CC7E61"/>
    <w:rsid w:val="00CD4733"/>
    <w:rsid w:val="00D05508"/>
    <w:rsid w:val="00D2674B"/>
    <w:rsid w:val="00D30156"/>
    <w:rsid w:val="00D401BD"/>
    <w:rsid w:val="00D6490C"/>
    <w:rsid w:val="00D700C6"/>
    <w:rsid w:val="00D869A8"/>
    <w:rsid w:val="00DB6226"/>
    <w:rsid w:val="00DD3CA1"/>
    <w:rsid w:val="00DE5426"/>
    <w:rsid w:val="00DF1814"/>
    <w:rsid w:val="00E0475D"/>
    <w:rsid w:val="00E07CA4"/>
    <w:rsid w:val="00E34B11"/>
    <w:rsid w:val="00E61C7E"/>
    <w:rsid w:val="00E75770"/>
    <w:rsid w:val="00EB5005"/>
    <w:rsid w:val="00EC5E43"/>
    <w:rsid w:val="00EF4201"/>
    <w:rsid w:val="00EF6C8B"/>
    <w:rsid w:val="00F2794D"/>
    <w:rsid w:val="00F42779"/>
    <w:rsid w:val="00F61AC8"/>
    <w:rsid w:val="00FC2A0D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7F"/>
    <w:rPr>
      <w:sz w:val="24"/>
      <w:szCs w:val="24"/>
    </w:rPr>
  </w:style>
  <w:style w:type="paragraph" w:styleId="Ttulo1">
    <w:name w:val="heading 1"/>
    <w:basedOn w:val="Normal"/>
    <w:next w:val="Normal"/>
    <w:qFormat/>
    <w:rsid w:val="008F567F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6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567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8F567F"/>
    <w:pPr>
      <w:spacing w:line="360" w:lineRule="auto"/>
      <w:jc w:val="center"/>
    </w:pPr>
    <w:rPr>
      <w:b/>
      <w:bCs/>
    </w:rPr>
  </w:style>
  <w:style w:type="paragraph" w:styleId="Textodenotaderodap">
    <w:name w:val="footnote text"/>
    <w:basedOn w:val="Normal"/>
    <w:semiHidden/>
    <w:rsid w:val="008F567F"/>
    <w:rPr>
      <w:sz w:val="20"/>
      <w:szCs w:val="20"/>
    </w:rPr>
  </w:style>
  <w:style w:type="character" w:styleId="Refdenotaderodap">
    <w:name w:val="footnote reference"/>
    <w:semiHidden/>
    <w:rsid w:val="008F567F"/>
    <w:rPr>
      <w:vertAlign w:val="superscript"/>
    </w:rPr>
  </w:style>
  <w:style w:type="paragraph" w:styleId="Corpodetexto">
    <w:name w:val="Body Text"/>
    <w:basedOn w:val="Normal"/>
    <w:semiHidden/>
    <w:rsid w:val="008F567F"/>
    <w:pPr>
      <w:jc w:val="both"/>
    </w:pPr>
    <w:rPr>
      <w:rFonts w:ascii="Comic Sans MS" w:hAnsi="Comic Sans MS"/>
    </w:rPr>
  </w:style>
  <w:style w:type="character" w:styleId="Nmerodepgina">
    <w:name w:val="page number"/>
    <w:basedOn w:val="Fontepargpadro"/>
    <w:semiHidden/>
    <w:rsid w:val="008F567F"/>
  </w:style>
  <w:style w:type="paragraph" w:styleId="Corpodetexto2">
    <w:name w:val="Body Text 2"/>
    <w:basedOn w:val="Normal"/>
    <w:semiHidden/>
    <w:rsid w:val="008F567F"/>
    <w:pPr>
      <w:jc w:val="both"/>
    </w:pPr>
    <w:rPr>
      <w:b/>
      <w:bCs/>
      <w:color w:val="FF0000"/>
    </w:rPr>
  </w:style>
  <w:style w:type="character" w:styleId="Hyperlink">
    <w:name w:val="Hyperlink"/>
    <w:semiHidden/>
    <w:rsid w:val="008F567F"/>
    <w:rPr>
      <w:color w:val="0000FF"/>
      <w:u w:val="single"/>
    </w:rPr>
  </w:style>
  <w:style w:type="paragraph" w:customStyle="1" w:styleId="XIEPEF-AUTORES">
    <w:name w:val="XI EPEF - AUTORES"/>
    <w:basedOn w:val="Normal"/>
    <w:rsid w:val="00B60B8A"/>
    <w:pPr>
      <w:spacing w:after="100" w:afterAutospacing="1"/>
      <w:ind w:firstLine="851"/>
      <w:jc w:val="center"/>
    </w:pPr>
    <w:rPr>
      <w:rFonts w:ascii="Arial" w:hAnsi="Arial"/>
      <w:b/>
    </w:rPr>
  </w:style>
  <w:style w:type="paragraph" w:customStyle="1" w:styleId="XIEPEF-instituiodepartamentoescola">
    <w:name w:val="XIEPEF - instituição/departamento/escola"/>
    <w:aliases w:val="e e-mail"/>
    <w:basedOn w:val="Normal"/>
    <w:rsid w:val="00B60B8A"/>
    <w:pPr>
      <w:spacing w:after="120"/>
      <w:ind w:firstLine="851"/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Normal"/>
    <w:rsid w:val="00B60B8A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character" w:customStyle="1" w:styleId="CabealhoChar">
    <w:name w:val="Cabeçalho Char"/>
    <w:link w:val="Cabealho"/>
    <w:uiPriority w:val="99"/>
    <w:rsid w:val="006659C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9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B6226"/>
  </w:style>
  <w:style w:type="paragraph" w:styleId="PargrafodaLista">
    <w:name w:val="List Paragraph"/>
    <w:basedOn w:val="Normal"/>
    <w:uiPriority w:val="34"/>
    <w:qFormat/>
    <w:rsid w:val="00873B5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F6C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6C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6C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6C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6C8B"/>
    <w:rPr>
      <w:b/>
      <w:bCs/>
    </w:rPr>
  </w:style>
  <w:style w:type="character" w:styleId="Forte">
    <w:name w:val="Strong"/>
    <w:basedOn w:val="Fontepargpadro"/>
    <w:uiPriority w:val="22"/>
    <w:qFormat/>
    <w:rsid w:val="004702D0"/>
    <w:rPr>
      <w:b/>
      <w:bCs/>
    </w:rPr>
  </w:style>
  <w:style w:type="paragraph" w:styleId="NormalWeb">
    <w:name w:val="Normal (Web)"/>
    <w:basedOn w:val="Normal"/>
    <w:uiPriority w:val="99"/>
    <w:unhideWhenUsed/>
    <w:rsid w:val="004702D0"/>
    <w:pPr>
      <w:spacing w:before="100" w:beforeAutospacing="1" w:after="100" w:afterAutospacing="1"/>
      <w:jc w:val="both"/>
    </w:pPr>
    <w:rPr>
      <w:color w:val="000000"/>
    </w:rPr>
  </w:style>
  <w:style w:type="table" w:styleId="Tabelacomgrade">
    <w:name w:val="Table Grid"/>
    <w:basedOn w:val="Tabelanormal"/>
    <w:uiPriority w:val="59"/>
    <w:rsid w:val="00F42779"/>
    <w:pPr>
      <w:jc w:val="both"/>
    </w:pPr>
    <w:rPr>
      <w:rFonts w:eastAsiaTheme="minorHAns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7F"/>
    <w:rPr>
      <w:sz w:val="24"/>
      <w:szCs w:val="24"/>
    </w:rPr>
  </w:style>
  <w:style w:type="paragraph" w:styleId="Ttulo1">
    <w:name w:val="heading 1"/>
    <w:basedOn w:val="Normal"/>
    <w:next w:val="Normal"/>
    <w:qFormat/>
    <w:rsid w:val="008F567F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6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567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8F567F"/>
    <w:pPr>
      <w:spacing w:line="360" w:lineRule="auto"/>
      <w:jc w:val="center"/>
    </w:pPr>
    <w:rPr>
      <w:b/>
      <w:bCs/>
    </w:rPr>
  </w:style>
  <w:style w:type="paragraph" w:styleId="Textodenotaderodap">
    <w:name w:val="footnote text"/>
    <w:basedOn w:val="Normal"/>
    <w:semiHidden/>
    <w:rsid w:val="008F567F"/>
    <w:rPr>
      <w:sz w:val="20"/>
      <w:szCs w:val="20"/>
    </w:rPr>
  </w:style>
  <w:style w:type="character" w:styleId="Refdenotaderodap">
    <w:name w:val="footnote reference"/>
    <w:semiHidden/>
    <w:rsid w:val="008F567F"/>
    <w:rPr>
      <w:vertAlign w:val="superscript"/>
    </w:rPr>
  </w:style>
  <w:style w:type="paragraph" w:styleId="Corpodetexto">
    <w:name w:val="Body Text"/>
    <w:basedOn w:val="Normal"/>
    <w:semiHidden/>
    <w:rsid w:val="008F567F"/>
    <w:pPr>
      <w:jc w:val="both"/>
    </w:pPr>
    <w:rPr>
      <w:rFonts w:ascii="Comic Sans MS" w:hAnsi="Comic Sans MS"/>
    </w:rPr>
  </w:style>
  <w:style w:type="character" w:styleId="Nmerodepgina">
    <w:name w:val="page number"/>
    <w:basedOn w:val="Fontepargpadro"/>
    <w:semiHidden/>
    <w:rsid w:val="008F567F"/>
  </w:style>
  <w:style w:type="paragraph" w:styleId="Corpodetexto2">
    <w:name w:val="Body Text 2"/>
    <w:basedOn w:val="Normal"/>
    <w:semiHidden/>
    <w:rsid w:val="008F567F"/>
    <w:pPr>
      <w:jc w:val="both"/>
    </w:pPr>
    <w:rPr>
      <w:b/>
      <w:bCs/>
      <w:color w:val="FF0000"/>
    </w:rPr>
  </w:style>
  <w:style w:type="character" w:styleId="Hyperlink">
    <w:name w:val="Hyperlink"/>
    <w:semiHidden/>
    <w:rsid w:val="008F567F"/>
    <w:rPr>
      <w:color w:val="0000FF"/>
      <w:u w:val="single"/>
    </w:rPr>
  </w:style>
  <w:style w:type="paragraph" w:customStyle="1" w:styleId="XIEPEF-AUTORES">
    <w:name w:val="XI EPEF - AUTORES"/>
    <w:basedOn w:val="Normal"/>
    <w:rsid w:val="00B60B8A"/>
    <w:pPr>
      <w:spacing w:after="100" w:afterAutospacing="1"/>
      <w:ind w:firstLine="851"/>
      <w:jc w:val="center"/>
    </w:pPr>
    <w:rPr>
      <w:rFonts w:ascii="Arial" w:hAnsi="Arial"/>
      <w:b/>
    </w:rPr>
  </w:style>
  <w:style w:type="paragraph" w:customStyle="1" w:styleId="XIEPEF-instituiodepartamentoescola">
    <w:name w:val="XIEPEF - instituição/departamento/escola"/>
    <w:aliases w:val="e e-mail"/>
    <w:basedOn w:val="Normal"/>
    <w:rsid w:val="00B60B8A"/>
    <w:pPr>
      <w:spacing w:after="120"/>
      <w:ind w:firstLine="851"/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Normal"/>
    <w:rsid w:val="00B60B8A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character" w:customStyle="1" w:styleId="CabealhoChar">
    <w:name w:val="Cabeçalho Char"/>
    <w:link w:val="Cabealho"/>
    <w:uiPriority w:val="99"/>
    <w:rsid w:val="006659C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9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9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DB6226"/>
  </w:style>
  <w:style w:type="paragraph" w:styleId="PargrafodaLista">
    <w:name w:val="List Paragraph"/>
    <w:basedOn w:val="Normal"/>
    <w:uiPriority w:val="34"/>
    <w:qFormat/>
    <w:rsid w:val="00873B5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EF6C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6C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6C8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6C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6C8B"/>
    <w:rPr>
      <w:b/>
      <w:bCs/>
    </w:rPr>
  </w:style>
  <w:style w:type="character" w:styleId="Forte">
    <w:name w:val="Strong"/>
    <w:basedOn w:val="Fontepargpadro"/>
    <w:uiPriority w:val="22"/>
    <w:qFormat/>
    <w:rsid w:val="004702D0"/>
    <w:rPr>
      <w:b/>
      <w:bCs/>
    </w:rPr>
  </w:style>
  <w:style w:type="paragraph" w:styleId="NormalWeb">
    <w:name w:val="Normal (Web)"/>
    <w:basedOn w:val="Normal"/>
    <w:uiPriority w:val="99"/>
    <w:unhideWhenUsed/>
    <w:rsid w:val="004702D0"/>
    <w:pPr>
      <w:spacing w:before="100" w:beforeAutospacing="1" w:after="100" w:afterAutospacing="1"/>
      <w:jc w:val="both"/>
    </w:pPr>
    <w:rPr>
      <w:color w:val="000000"/>
    </w:rPr>
  </w:style>
  <w:style w:type="table" w:styleId="Tabelacomgrade">
    <w:name w:val="Table Grid"/>
    <w:basedOn w:val="Tabelanormal"/>
    <w:uiPriority w:val="59"/>
    <w:rsid w:val="00F42779"/>
    <w:pPr>
      <w:jc w:val="both"/>
    </w:pPr>
    <w:rPr>
      <w:rFonts w:eastAsiaTheme="minorHAnsi"/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oleObject" Target="embeddings/oleObject1.bin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3270-3534-4436-9A48-E06430B9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10</Pages>
  <Words>3900</Words>
  <Characters>21065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Quimica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Maria do Carmo 1</dc:creator>
  <cp:lastModifiedBy>Ivan Carlos Casagrande</cp:lastModifiedBy>
  <cp:revision>102</cp:revision>
  <cp:lastPrinted>2015-02-20T11:19:00Z</cp:lastPrinted>
  <dcterms:created xsi:type="dcterms:W3CDTF">2015-04-07T05:35:00Z</dcterms:created>
  <dcterms:modified xsi:type="dcterms:W3CDTF">2015-04-30T19:01:00Z</dcterms:modified>
</cp:coreProperties>
</file>