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424BD" w:rsidRDefault="001C0281">
      <w:pPr>
        <w:tabs>
          <w:tab w:val="left" w:pos="36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2xv6aqqid4cf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Grupo Temático: </w:t>
      </w:r>
    </w:p>
    <w:p w14:paraId="00000002" w14:textId="77777777" w:rsidR="004424BD" w:rsidRDefault="00442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p w14:paraId="00000003" w14:textId="77777777" w:rsidR="004424BD" w:rsidRDefault="001C02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 EM LETRA MAIÚSCULA, FONTE TIMES NEW ROMAN, TAMANHO 12, ESPAÇO ENTRELINHAS SIMPLES, EM NEGRITO, CENTRALIZADO</w:t>
      </w:r>
    </w:p>
    <w:p w14:paraId="00000004" w14:textId="77777777" w:rsidR="004424BD" w:rsidRDefault="004424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4424BD" w:rsidRDefault="001C02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SOBRENOME, Nome Autor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00000006" w14:textId="77777777" w:rsidR="004424BD" w:rsidRDefault="001C02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SOBRENOME, Nome Coautor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00000007" w14:textId="77777777" w:rsidR="004424BD" w:rsidRDefault="001C02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SOBRENOME, Nome Coautor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00000008" w14:textId="77777777" w:rsidR="004424BD" w:rsidRDefault="001C02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SOBRENOME, Nome (assessor pedagógico)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p w14:paraId="00000009" w14:textId="77777777" w:rsidR="004424BD" w:rsidRDefault="00442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A" w14:textId="77777777" w:rsidR="004424BD" w:rsidRDefault="00442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0B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Resumo: </w:t>
      </w:r>
      <w:r>
        <w:rPr>
          <w:rFonts w:ascii="Times New Roman" w:eastAsia="Times New Roman" w:hAnsi="Times New Roman" w:cs="Times New Roman"/>
          <w:sz w:val="20"/>
          <w:szCs w:val="20"/>
        </w:rPr>
        <w:t>O resumo é elemento obrigatório constituído de uma sequência de frases objetivas e não uma enumeração de tópicos, no mesmo idioma do trabalho, não se deve ultrapassar a 250 palavras, sintetizando o tema em questão, objetivo do estudo, a metodologia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 as considerações finais. Deve-se evitar frases longas e não se recorre a citações ou uso de qualquer tipo de ilustração (gráfico, tabela, fórmulas). Esse resumo deve ficar na primeira página na Fonte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Times New Roman </w:t>
      </w:r>
      <w:r>
        <w:rPr>
          <w:rFonts w:ascii="Times New Roman" w:eastAsia="Times New Roman" w:hAnsi="Times New Roman" w:cs="Times New Roman"/>
          <w:sz w:val="20"/>
          <w:szCs w:val="20"/>
        </w:rPr>
        <w:t>10, espaçamento simples (1,0) e justi</w:t>
      </w:r>
      <w:r>
        <w:rPr>
          <w:rFonts w:ascii="Times New Roman" w:eastAsia="Times New Roman" w:hAnsi="Times New Roman" w:cs="Times New Roman"/>
          <w:sz w:val="20"/>
          <w:szCs w:val="20"/>
        </w:rPr>
        <w:t>ficado. Para as palavras-chave recomendamos um parágrafo único com 3 (três) a 5 (cinco) palavras separadas por ponto-e-vírgula, com a primeira letra de cada palavra em maiúsculo e finalizadas por ponto, conforme exemplo abaixo.</w:t>
      </w:r>
    </w:p>
    <w:p w14:paraId="0000000C" w14:textId="77777777" w:rsidR="004424BD" w:rsidRDefault="001C0281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Palavras-chave: </w:t>
      </w:r>
      <w:r>
        <w:rPr>
          <w:rFonts w:ascii="Times New Roman" w:eastAsia="Times New Roman" w:hAnsi="Times New Roman" w:cs="Times New Roman"/>
          <w:sz w:val="20"/>
          <w:szCs w:val="20"/>
        </w:rPr>
        <w:t>Relato de Ex</w:t>
      </w:r>
      <w:r>
        <w:rPr>
          <w:rFonts w:ascii="Times New Roman" w:eastAsia="Times New Roman" w:hAnsi="Times New Roman" w:cs="Times New Roman"/>
          <w:sz w:val="20"/>
          <w:szCs w:val="20"/>
        </w:rPr>
        <w:t>periência; Metodologia; Normas; Desfazendo.</w:t>
      </w:r>
    </w:p>
    <w:p w14:paraId="0000000D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Introdução </w:t>
      </w:r>
    </w:p>
    <w:p w14:paraId="0000000E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Contextualizar a temática do trabalho, trazer informações que o justifique, bem como definir claramente o/s objetivo/s do trabalho.</w:t>
      </w:r>
    </w:p>
    <w:p w14:paraId="0000000F" w14:textId="77777777" w:rsidR="004424BD" w:rsidRDefault="00442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 Metodologia</w:t>
      </w:r>
    </w:p>
    <w:p w14:paraId="00000011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texto deverá apresentar e descrever a metodologia do PUFV (Pergunta exploratória, território, expedição investigativa, tema do projeto, Índices (inicial, formativo) articulação com o currículo e comunidade de aprendizagem).</w:t>
      </w:r>
    </w:p>
    <w:p w14:paraId="00000012" w14:textId="77777777" w:rsidR="004424BD" w:rsidRDefault="004424B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 Resultados e discussões</w:t>
      </w:r>
    </w:p>
    <w:p w14:paraId="00000014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Descrição dos resultados do trabalho, contribuições que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este deixa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para o campo científico/acadêmico e ou área de estudo. </w:t>
      </w:r>
      <w:r>
        <w:rPr>
          <w:rFonts w:ascii="Times New Roman" w:eastAsia="Times New Roman" w:hAnsi="Times New Roman" w:cs="Times New Roman"/>
        </w:rPr>
        <w:t>Não deve conter imagens e figuras.</w:t>
      </w:r>
    </w:p>
    <w:p w14:paraId="00000015" w14:textId="77777777" w:rsidR="004424BD" w:rsidRDefault="004424BD">
      <w:pPr>
        <w:widowControl w:val="0"/>
        <w:spacing w:after="0" w:line="240" w:lineRule="auto"/>
        <w:ind w:left="1300" w:right="1076"/>
        <w:jc w:val="center"/>
        <w:rPr>
          <w:rFonts w:ascii="Arial" w:eastAsia="Arial" w:hAnsi="Arial" w:cs="Arial"/>
          <w:sz w:val="24"/>
          <w:szCs w:val="24"/>
        </w:rPr>
      </w:pPr>
    </w:p>
    <w:p w14:paraId="00000016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 Considerações finais</w:t>
      </w:r>
    </w:p>
    <w:p w14:paraId="00000017" w14:textId="77777777" w:rsidR="004424BD" w:rsidRDefault="001C02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Essa seção está destinada à apresentação das conclusões/considerações finai</w:t>
      </w:r>
      <w:r>
        <w:rPr>
          <w:rFonts w:ascii="Times New Roman" w:eastAsia="Times New Roman" w:hAnsi="Times New Roman" w:cs="Times New Roman"/>
          <w:sz w:val="24"/>
          <w:szCs w:val="24"/>
        </w:rPr>
        <w:t>s em atendimento aos objetivos do trabalho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0000018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9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 Referências</w:t>
      </w:r>
    </w:p>
    <w:p w14:paraId="0000001A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Seguir as normas da ABNT.</w:t>
      </w:r>
    </w:p>
    <w:p w14:paraId="0000001B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referências devem conter, exclusivamente, as obras citadas, por ordem alfabética de sobrenome do autor.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Todos os autores citados devem constar nas referências e vice-versa.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Usar a fonte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Times New Roman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tamanho 12, alinhado à esquerda, espaçamento simples para cada referência, separando as diferentes referências por um espaço.</w:t>
      </w:r>
    </w:p>
    <w:p w14:paraId="0000001C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SOBRENOME, Nome Abreviado. Títul</w:t>
      </w:r>
      <w:r>
        <w:rPr>
          <w:rFonts w:ascii="Times New Roman" w:eastAsia="Times New Roman" w:hAnsi="Times New Roman" w:cs="Times New Roman"/>
          <w:sz w:val="24"/>
          <w:szCs w:val="24"/>
        </w:rPr>
        <w:t>o: subtítulo. Edição. Local de publicação: Editora, data de publicação da obra.</w:t>
      </w:r>
    </w:p>
    <w:p w14:paraId="0000001D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E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Exemplos de referências de livros e artigos:</w:t>
      </w:r>
    </w:p>
    <w:p w14:paraId="0000001F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4424BD" w:rsidRDefault="001C028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SOBRENOME, Nome.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subtítulo.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SOBRENOME, Nome do Autor do Capítulo.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Título do capítulo: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subtítulo. Edição, Editora, cid</w:t>
      </w:r>
      <w:r>
        <w:rPr>
          <w:rFonts w:ascii="Times New Roman" w:eastAsia="Times New Roman" w:hAnsi="Times New Roman" w:cs="Times New Roman"/>
          <w:sz w:val="24"/>
          <w:szCs w:val="24"/>
        </w:rPr>
        <w:t>ade da editora, ano.</w:t>
      </w:r>
    </w:p>
    <w:p w14:paraId="00000021" w14:textId="77777777" w:rsidR="004424BD" w:rsidRDefault="001C02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BANDEIRA, Lourdes Maria; ALMEIDA, Tânia Mara Campos de.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Vinte anos da Convenção de Belém do Pará e a Lei Maria da Penha.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Revista Estudos Feministas – UFSC, v. 23, p. 501-517, 2015.</w:t>
      </w:r>
    </w:p>
    <w:p w14:paraId="00000022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BARASUOL, E.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Burnout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Docência: sofrimento na inclusã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. 2.ed., Três de Maio: SETREM. 2005.</w:t>
      </w:r>
    </w:p>
    <w:p w14:paraId="00000023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4424BD" w:rsidRDefault="001C0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Exemplos de referências de sites:</w:t>
      </w:r>
    </w:p>
    <w:p w14:paraId="00000025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6" w14:textId="77777777" w:rsidR="004424BD" w:rsidRDefault="001C02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Constituição da República Federativa do Brasil, 1988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Disponível em: </w:t>
      </w:r>
      <w:hyperlink r:id="rId7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http://www.planalto.gov.br/ccivil_03/constituicao/ConstituicaoCompilado.htm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Acesso em: 20 out. 2015. </w:t>
      </w:r>
    </w:p>
    <w:p w14:paraId="00000027" w14:textId="77777777" w:rsidR="004424BD" w:rsidRDefault="001C02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Sistema Único de Saúde.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Brasília: CONASS, 2007. Disponível em: </w:t>
      </w:r>
      <w:hyperlink r:id="rId8">
        <w:r>
          <w:rPr>
            <w:rFonts w:ascii="Times New Roman" w:eastAsia="Times New Roman" w:hAnsi="Times New Roman" w:cs="Times New Roman"/>
            <w:sz w:val="24"/>
            <w:szCs w:val="24"/>
          </w:rPr>
          <w:t>http://bvsms.saude.gov.br/bvs/publicacoes/colec_progestores_livro1.pdf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Acesso em: 21 out. 2015. </w:t>
      </w:r>
    </w:p>
    <w:p w14:paraId="00000028" w14:textId="77777777" w:rsidR="004424BD" w:rsidRDefault="001C0281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Direito ao mais alto patamar de saúde física e mental.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Brasília: Coordenação Geral de Educação em SDH/PR, Direitos Humanos, Secretaria Nacion</w:t>
      </w:r>
      <w:r>
        <w:rPr>
          <w:rFonts w:ascii="Times New Roman" w:eastAsia="Times New Roman" w:hAnsi="Times New Roman" w:cs="Times New Roman"/>
          <w:sz w:val="24"/>
          <w:szCs w:val="24"/>
        </w:rPr>
        <w:t>al de Promoção e Defesa dos Direitos Humanos, 2013.</w:t>
      </w:r>
    </w:p>
    <w:p w14:paraId="00000029" w14:textId="77777777" w:rsidR="004424BD" w:rsidRDefault="001C0281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Lei 8.080, de 19 de setembro de 1990</w:t>
      </w:r>
      <w:r>
        <w:rPr>
          <w:rFonts w:ascii="Times New Roman" w:eastAsia="Times New Roman" w:hAnsi="Times New Roman" w:cs="Times New Roman"/>
          <w:sz w:val="24"/>
          <w:szCs w:val="24"/>
        </w:rPr>
        <w:t>. Dispõe sobre as condições para a promoção, proteção e recuperação da saúde, a organização e o funcionamento dos serviços correspondentes e dá outras providênc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ias. Disponível em: 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</w:rPr>
          <w:t>http://www.planalto.gov.br/ccivil_03/Leis/L8080.htm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Acesso em: 20 out. 2015. </w:t>
      </w:r>
    </w:p>
    <w:p w14:paraId="0000002A" w14:textId="77777777" w:rsidR="004424BD" w:rsidRDefault="001C02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RIO GRANDE DO SUL.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Secretaria de Políticas para as Mulheres</w:t>
      </w:r>
      <w:r>
        <w:rPr>
          <w:rFonts w:ascii="Times New Roman" w:eastAsia="Times New Roman" w:hAnsi="Times New Roman" w:cs="Times New Roman"/>
          <w:sz w:val="24"/>
          <w:szCs w:val="24"/>
        </w:rPr>
        <w:t>. Disponível em: http://www</w:t>
      </w:r>
      <w:r>
        <w:rPr>
          <w:rFonts w:ascii="Times New Roman" w:eastAsia="Times New Roman" w:hAnsi="Times New Roman" w:cs="Times New Roman"/>
          <w:sz w:val="24"/>
          <w:szCs w:val="24"/>
        </w:rPr>
        <w:t>2.spm.rs.gov.br. Acesso em 22 mar. 2017.</w:t>
      </w:r>
    </w:p>
    <w:p w14:paraId="0000002B" w14:textId="77777777" w:rsidR="004424BD" w:rsidRDefault="001C028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SOUZA, Mércia Cardoso De et al.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 Convenção Interamericana para Prevenir, Punir e Erradicar a Violência Contra a Mulher (Convenção de Belém do Pará) e a Lei Maria da Penha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Âmbito Jurídico,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Rio Grande, XIII, n. 77,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jun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2010. Disponível em:</w:t>
      </w:r>
      <w:hyperlink r:id="rId10">
        <w:r>
          <w:rPr>
            <w:rFonts w:ascii="Times New Roman" w:eastAsia="Times New Roman" w:hAnsi="Times New Roman" w:cs="Times New Roman"/>
            <w:sz w:val="24"/>
            <w:szCs w:val="24"/>
            <w:highlight w:val="white"/>
          </w:rPr>
          <w:t>http://www.ambitojuridico.com.br/site/index.php?n_link=revista_artigos_leitura&amp;artigo_id=7874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Acesso em 18 mar. 2017.</w:t>
      </w:r>
    </w:p>
    <w:p w14:paraId="0000002C" w14:textId="77777777" w:rsidR="004424BD" w:rsidRDefault="004424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424BD" w:rsidSect="00A604CF">
      <w:headerReference w:type="default" r:id="rId11"/>
      <w:pgSz w:w="11906" w:h="16838"/>
      <w:pgMar w:top="1701" w:right="1701" w:bottom="1701" w:left="1701" w:header="56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4698BB" w14:textId="77777777" w:rsidR="001C0281" w:rsidRDefault="001C0281">
      <w:pPr>
        <w:spacing w:after="0" w:line="240" w:lineRule="auto"/>
      </w:pPr>
      <w:r>
        <w:separator/>
      </w:r>
    </w:p>
  </w:endnote>
  <w:endnote w:type="continuationSeparator" w:id="0">
    <w:p w14:paraId="5000E530" w14:textId="77777777" w:rsidR="001C0281" w:rsidRDefault="001C0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6332060-0504-43B3-92BC-268C3A20631C}"/>
    <w:embedBold r:id="rId2" w:fontKey="{AA02956C-F703-499C-A82D-3F487D9830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BD43194-3D47-4DC7-8594-E48CAC71B8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EBB6161B-520F-4EEF-8DDC-5EE57E62F6A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0F153" w14:textId="77777777" w:rsidR="001C0281" w:rsidRDefault="001C0281">
      <w:pPr>
        <w:spacing w:after="0" w:line="240" w:lineRule="auto"/>
      </w:pPr>
      <w:r>
        <w:separator/>
      </w:r>
    </w:p>
  </w:footnote>
  <w:footnote w:type="continuationSeparator" w:id="0">
    <w:p w14:paraId="0C2D9001" w14:textId="77777777" w:rsidR="001C0281" w:rsidRDefault="001C0281">
      <w:pPr>
        <w:spacing w:after="0" w:line="240" w:lineRule="auto"/>
      </w:pPr>
      <w:r>
        <w:continuationSeparator/>
      </w:r>
    </w:p>
  </w:footnote>
  <w:footnote w:id="1">
    <w:p w14:paraId="0000002D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Formação, Escola, Município/RS e e-mail</w:t>
      </w:r>
    </w:p>
  </w:footnote>
  <w:footnote w:id="2">
    <w:p w14:paraId="0000002E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Formação, Escola, Município/RS e e-mail</w:t>
      </w:r>
    </w:p>
  </w:footnote>
  <w:footnote w:id="3">
    <w:p w14:paraId="0000002F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Formação, Escola, Município/RS e e-mail</w:t>
      </w:r>
    </w:p>
  </w:footnote>
  <w:footnote w:id="4">
    <w:p w14:paraId="00000030" w14:textId="77777777" w:rsidR="004424BD" w:rsidRDefault="001C028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Formação, Instituição, Município/RS e e-mail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1" w14:textId="45B49CFC" w:rsidR="004424BD" w:rsidRDefault="00A604C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3CF7469D" wp14:editId="75B1EE1E">
          <wp:extent cx="5400040" cy="898607"/>
          <wp:effectExtent l="0" t="0" r="0" b="0"/>
          <wp:docPr id="13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98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BD"/>
    <w:rsid w:val="001C0281"/>
    <w:rsid w:val="004424BD"/>
    <w:rsid w:val="00A6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6F355F-D433-4503-A6B7-148B21746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ibliografia">
    <w:name w:val="Bibliography"/>
    <w:basedOn w:val="Normal"/>
    <w:next w:val="Normal"/>
    <w:uiPriority w:val="37"/>
    <w:semiHidden/>
    <w:unhideWhenUsed/>
    <w:rsid w:val="0038755B"/>
    <w:rPr>
      <w:rFonts w:cs="Times New Roman"/>
    </w:rPr>
  </w:style>
  <w:style w:type="character" w:customStyle="1" w:styleId="Caracteresdenotaderodap">
    <w:name w:val="Caracteres de nota de rodapé"/>
    <w:rsid w:val="0038755B"/>
    <w:rPr>
      <w:vertAlign w:val="superscript"/>
    </w:rPr>
  </w:style>
  <w:style w:type="character" w:customStyle="1" w:styleId="Refdenotaderodap1">
    <w:name w:val="Ref. de nota de rodapé1"/>
    <w:rsid w:val="0038755B"/>
    <w:rPr>
      <w:vertAlign w:val="superscript"/>
    </w:rPr>
  </w:style>
  <w:style w:type="character" w:styleId="Refdenotaderodap">
    <w:name w:val="footnote reference"/>
    <w:rsid w:val="0038755B"/>
    <w:rPr>
      <w:vertAlign w:val="superscript"/>
    </w:rPr>
  </w:style>
  <w:style w:type="paragraph" w:customStyle="1" w:styleId="Corpodetexto21">
    <w:name w:val="Corpo de texto 21"/>
    <w:basedOn w:val="Normal"/>
    <w:rsid w:val="0038755B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xtodenotaderodap">
    <w:name w:val="footnote text"/>
    <w:basedOn w:val="Normal"/>
    <w:link w:val="TextodenotaderodapChar"/>
    <w:rsid w:val="0038755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38755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m-label">
    <w:name w:val="m-label"/>
    <w:basedOn w:val="Fontepargpadro"/>
    <w:rsid w:val="0038755B"/>
  </w:style>
  <w:style w:type="paragraph" w:styleId="NormalWeb">
    <w:name w:val="Normal (Web)"/>
    <w:basedOn w:val="Normal"/>
    <w:uiPriority w:val="99"/>
    <w:unhideWhenUsed/>
    <w:rsid w:val="00387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760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7603E"/>
  </w:style>
  <w:style w:type="paragraph" w:styleId="Rodap">
    <w:name w:val="footer"/>
    <w:basedOn w:val="Normal"/>
    <w:link w:val="RodapChar"/>
    <w:uiPriority w:val="99"/>
    <w:unhideWhenUsed/>
    <w:rsid w:val="006760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7603E"/>
  </w:style>
  <w:style w:type="character" w:styleId="Hyperlink">
    <w:name w:val="Hyperlink"/>
    <w:basedOn w:val="Fontepargpadro"/>
    <w:uiPriority w:val="99"/>
    <w:unhideWhenUsed/>
    <w:rsid w:val="007B1D8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B1D8C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vsms.saude.gov.br/bvs/publicacoes/colec_progestores_livro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Compilado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ambitojuridico.com.br/site/index.php?n_link=revista_artigos_leitura&amp;artigo_id=78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8080.ht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/96093djPU5oKL45B35PZSKfyQ==">CgMxLjAyDmguMnh2NmFxcWlkNGNmOAByITFfOWtPdkttODZLV3BQeDhxa2Z1WWY0U3FvWkNyNVVFQg==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2</cp:revision>
  <dcterms:created xsi:type="dcterms:W3CDTF">2026-10-07T03:17:00Z</dcterms:created>
  <dcterms:modified xsi:type="dcterms:W3CDTF">2026-10-07T03:17:00Z</dcterms:modified>
</cp:coreProperties>
</file>