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45AE" w:rsidRDefault="00CE4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</w:p>
    <w:p w:rsidR="00CE45AE" w:rsidRDefault="00FD43BF">
      <w:pPr>
        <w:tabs>
          <w:tab w:val="left" w:pos="36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Grupo temático: </w:t>
      </w:r>
    </w:p>
    <w:p w:rsidR="00CE45AE" w:rsidRDefault="00CE4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FD4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EM LETRA MAIÚSCULA, FONTE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TAMANHO 12, ESPAÇO ENTRELINHAS SIMPLES, EM NEGRITO, CENTRALIZADO</w:t>
      </w:r>
    </w:p>
    <w:p w:rsidR="00CE45AE" w:rsidRDefault="00CE4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FD4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SOBRENOME, Nome Autor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CE45AE" w:rsidRDefault="00FD4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SOBRENOME,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Nome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-autor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CE45AE" w:rsidRDefault="00FD4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SOBRENOME,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Nome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-autor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3"/>
      </w:r>
    </w:p>
    <w:p w:rsidR="00CE45AE" w:rsidRDefault="00FD4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SOBRENOME, Nome (assessor pedagógico)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4"/>
      </w:r>
    </w:p>
    <w:p w:rsidR="00CE45AE" w:rsidRDefault="00CE45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CE4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RESUMO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O resumo é elemento obrigatório constituído de uma sequência de frases objetivas e não uma enumeração de tópicos, no mesmo idioma do trabalho, não se deve ultrapassar a 200 palavras, sintetizando o tema em questão, objetivo do estudo, a metodologia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 as considerações finais. Deve-se evitar frases longas e não se recorre a citações ou uso de qualquer tipo de ilustração (gráfico, tabela, fórmulas). Esse resumo deve ficar na primeira página na Fonte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Times New Roman </w:t>
      </w:r>
      <w:r>
        <w:rPr>
          <w:rFonts w:ascii="Times New Roman" w:eastAsia="Times New Roman" w:hAnsi="Times New Roman" w:cs="Times New Roman"/>
          <w:sz w:val="20"/>
          <w:szCs w:val="20"/>
        </w:rPr>
        <w:t>10, espaçamento simples (1,0) e justi</w:t>
      </w:r>
      <w:r>
        <w:rPr>
          <w:rFonts w:ascii="Times New Roman" w:eastAsia="Times New Roman" w:hAnsi="Times New Roman" w:cs="Times New Roman"/>
          <w:sz w:val="20"/>
          <w:szCs w:val="20"/>
        </w:rPr>
        <w:t>ficado. Para as palavras-chave recomendamos um parágrafo único com 3 (três) a 5 (cinco) palavras separadas por ponto-e-vírgula, com a primeira letra de cada palavra em maiúsculo e finalizadas por ponto, conforme exemplo abaixo.</w:t>
      </w:r>
    </w:p>
    <w:p w:rsidR="00CE45AE" w:rsidRDefault="00FD43BF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Palavras-chave: </w:t>
      </w:r>
      <w:r>
        <w:rPr>
          <w:rFonts w:ascii="Times New Roman" w:eastAsia="Times New Roman" w:hAnsi="Times New Roman" w:cs="Times New Roman"/>
          <w:sz w:val="20"/>
          <w:szCs w:val="20"/>
        </w:rPr>
        <w:t>Relato de Experiência; Metodologia; Normas; Desfazendo.</w:t>
      </w: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Contextualizar a temática do </w:t>
      </w:r>
      <w:r>
        <w:rPr>
          <w:rFonts w:ascii="Times New Roman" w:eastAsia="Times New Roman" w:hAnsi="Times New Roman" w:cs="Times New Roman"/>
          <w:sz w:val="24"/>
          <w:szCs w:val="24"/>
        </w:rPr>
        <w:t>trabalho, trazer informações que o justifique, bem como definir claramente o/s objetivo/s do trabalho.</w:t>
      </w:r>
    </w:p>
    <w:p w:rsidR="00CE45AE" w:rsidRDefault="00CE4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METODOLOGIA</w:t>
      </w: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texto deverá apresentar e descrever a metodologia do PUFV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(Pergunta exploratória, território, expedição investigativa, tema do projeto, </w:t>
      </w:r>
      <w:r>
        <w:rPr>
          <w:rFonts w:ascii="Times New Roman" w:eastAsia="Times New Roman" w:hAnsi="Times New Roman" w:cs="Times New Roman"/>
          <w:sz w:val="24"/>
          <w:szCs w:val="24"/>
        </w:rPr>
        <w:t>Índices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(inicial, formativo) articulação com o currículo e comunidade de aprendizagem).</w:t>
      </w:r>
    </w:p>
    <w:p w:rsidR="00CE45AE" w:rsidRDefault="00CE4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DISCUSSÕES</w:t>
      </w: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crição dos resultados do trabalho, contribuições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 deixa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o campo científico/acadêmico e ou área de estudo. Este espaço é reservado para incluir fotos tabelas, figuras e quadros conforme as normativas a seguir:</w:t>
      </w:r>
    </w:p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Tabelas, Figuras e Quadros: Na 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 superior da figura, tabela e quadro é destinado ao seu número e o título. O título deve apresentar a primeira letra maiúscula e a demais minúsculas. No interior destes deve-se </w:t>
      </w:r>
      <w:r>
        <w:rPr>
          <w:rFonts w:ascii="Times New Roman" w:eastAsia="Times New Roman" w:hAnsi="Times New Roman" w:cs="Times New Roman"/>
          <w:sz w:val="24"/>
          <w:szCs w:val="24"/>
        </w:rPr>
        <w:t>usar a fonte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Times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ew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rodapé é destinado a fonte, conforme exemplo apresentado a seguir:</w:t>
      </w:r>
    </w:p>
    <w:p w:rsidR="00CE45AE" w:rsidRDefault="00CE4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FD43BF">
      <w:pPr>
        <w:widowControl w:val="0"/>
        <w:spacing w:after="0" w:line="240" w:lineRule="auto"/>
        <w:ind w:left="1300" w:right="107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Figura 1 - Expedição investigativa</w:t>
      </w: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>
            <wp:extent cx="2582228" cy="172603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228" cy="1726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45AE" w:rsidRDefault="00FD43BF">
      <w:pPr>
        <w:widowControl w:val="0"/>
        <w:spacing w:before="15" w:after="0" w:line="240" w:lineRule="auto"/>
        <w:ind w:left="25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https://www.cuiaba.mt.gov.br/conteudo/18228/</w:t>
      </w:r>
    </w:p>
    <w:p w:rsidR="00CE45AE" w:rsidRDefault="00CE4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CONCLUSÃO/ CONSIDERAÇÕES FINAIS</w:t>
      </w:r>
    </w:p>
    <w:p w:rsidR="00CE45AE" w:rsidRDefault="00FD43B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Essa seção está destinada à apresentação das conclusões/considerações finais em atendimento aos objetivos do trabalho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REFERÊNCIAS</w:t>
      </w: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Seguir as normas da ABNT.</w:t>
      </w: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devem conter, exclusivamente, as obras citadas, por ordem alfabética de sobrenome do autor.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Todos os autores citados devem constar nas referências e vice-versa. Usar a fonte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tamanho 12, alinhado à esquerda, espaçamento simple</w:t>
      </w:r>
      <w:r>
        <w:rPr>
          <w:rFonts w:ascii="Times New Roman" w:eastAsia="Times New Roman" w:hAnsi="Times New Roman" w:cs="Times New Roman"/>
          <w:sz w:val="24"/>
          <w:szCs w:val="24"/>
        </w:rPr>
        <w:t>s para cada referência, separando as diferentes referências por um espaço.</w:t>
      </w: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SOBRENOME, Nome Abreviado. Título: subtítulo. Edição. Local de publicação: Editora, data de publicação da obra.</w:t>
      </w: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Exemplos de referências de livros e artigos:</w:t>
      </w: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FD43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subtítulo.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SOBRENOME, Nome do Autor do Capítulo.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Título do capítulo: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subtítulo. Edição, Editora, cidade da editora, ano.</w:t>
      </w:r>
    </w:p>
    <w:p w:rsidR="00CE45AE" w:rsidRDefault="00FD43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BANDEIRA, Lourdes Maria; ALMEIDA, Tânia Mara Campos de.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Vinte anos da Convenção de Belém do Pará e a Lei Maria da Penha.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Revista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Estudos Feministas – UFSC, v. 23, p. 501-517, 2015.</w:t>
      </w: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BARASUOL, E.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Burnout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Docência: sofrimento na inclusão</w:t>
      </w:r>
      <w:r>
        <w:rPr>
          <w:rFonts w:ascii="Times New Roman" w:eastAsia="Times New Roman" w:hAnsi="Times New Roman" w:cs="Times New Roman"/>
          <w:sz w:val="24"/>
          <w:szCs w:val="24"/>
        </w:rPr>
        <w:t>. 2.ed., Três de Maio: SETREM. 2005.</w:t>
      </w: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FD4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Exemplos de referências de sites:</w:t>
      </w: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FD43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Constituição da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Republica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Federativa do Brasil, 1988</w:t>
      </w:r>
      <w:r>
        <w:rPr>
          <w:rFonts w:ascii="Times New Roman" w:eastAsia="Times New Roman" w:hAnsi="Times New Roman" w:cs="Times New Roman"/>
          <w:sz w:val="24"/>
          <w:szCs w:val="24"/>
        </w:rPr>
        <w:t>. Disponível em</w:t>
      </w:r>
      <w:r>
        <w:rPr>
          <w:rFonts w:ascii="Times New Roman" w:eastAsia="Times New Roman" w:hAnsi="Times New Roman" w:cs="Times New Roman"/>
          <w:sz w:val="24"/>
          <w:szCs w:val="24"/>
        </w:rPr>
        <w:t>:&lt;</w:t>
      </w:r>
      <w:hyperlink r:id="rId8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http://www.planalto.gov.br/ccivil_03/constituicao/ConstituicaoCompilado.htm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&gt;. Acesso em: 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2015. </w:t>
      </w:r>
    </w:p>
    <w:p w:rsidR="00CE45AE" w:rsidRDefault="00FD43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Sistema Único de Saúde.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Brasília: CONASS, 2007. Disponível em: &lt;</w:t>
      </w:r>
      <w:hyperlink r:id="rId9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http://bvsms.saude.gov.br/bvs/publicacoes/colec_progestores_livro1.pdf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&gt;. Acesso em: 21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2015. </w:t>
      </w:r>
    </w:p>
    <w:p w:rsidR="00CE45AE" w:rsidRDefault="00FD43BF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______.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Direito ao mais al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to patamar de saúde física e mental.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Brasília: Coordenação Geral de Educação em SDH/PR, Direitos Humanos, Secretaria Nacional de Promoção e Defesa dos Direitos Humanos, 2013.</w:t>
      </w:r>
    </w:p>
    <w:p w:rsidR="00CE45AE" w:rsidRDefault="00FD43BF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Lei 8.080, de 19 de setembro de 1990</w:t>
      </w:r>
      <w:r>
        <w:rPr>
          <w:rFonts w:ascii="Times New Roman" w:eastAsia="Times New Roman" w:hAnsi="Times New Roman" w:cs="Times New Roman"/>
          <w:sz w:val="24"/>
          <w:szCs w:val="24"/>
        </w:rPr>
        <w:t>. Dispõe sobre as condições para a pr</w:t>
      </w:r>
      <w:r>
        <w:rPr>
          <w:rFonts w:ascii="Times New Roman" w:eastAsia="Times New Roman" w:hAnsi="Times New Roman" w:cs="Times New Roman"/>
          <w:sz w:val="24"/>
          <w:szCs w:val="24"/>
        </w:rPr>
        <w:t>omoção, proteção e recuperação da saúde, a organização e o funcionamento dos serviços correspondentes e dá outras providências. Disponível em: &lt;</w:t>
      </w:r>
      <w:hyperlink r:id="rId10"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http://www.planalto.gov.br/ccivil_03/Leis</w:t>
        </w:r>
        <w:r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/L8080.htm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&gt;. Acesso em: 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2015. </w:t>
      </w:r>
    </w:p>
    <w:p w:rsidR="00CE45AE" w:rsidRDefault="00FD43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RIO GRANDE DO SUL.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Secretaria de Políticas para as Mulheres</w:t>
      </w:r>
      <w:r>
        <w:rPr>
          <w:rFonts w:ascii="Times New Roman" w:eastAsia="Times New Roman" w:hAnsi="Times New Roman" w:cs="Times New Roman"/>
          <w:sz w:val="24"/>
          <w:szCs w:val="24"/>
        </w:rPr>
        <w:t>. Disponível em: &lt;http://www2.spm.rs.gov.br&gt;. Acesso em 22 mar. 2017.</w:t>
      </w:r>
    </w:p>
    <w:p w:rsidR="00CE45AE" w:rsidRDefault="00FD43BF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SOUZA, Mércia Cardoso De et al.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 Convenção Interamericana para Prevenir, Punir e Erradi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car a Violência Contra a Mulher (Convenção de Belém do Pará) e a Lei Maria da Penha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Âmbito Jurídico,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Rio Grande, XIII, n. 77,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2010. Disponível em:&lt;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http://www.ambitojuridico.com.br/site/index.php?n_link=revista_artigos_leitura&amp;artigo_id=7874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&gt;. Acesso em 18 mar. 2017.</w:t>
      </w:r>
    </w:p>
    <w:p w:rsidR="00CE45AE" w:rsidRDefault="00CE45A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45AE" w:rsidRDefault="00CE45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5AE" w:rsidRDefault="00CE45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CE45AE">
      <w:headerReference w:type="default" r:id="rId12"/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3BF" w:rsidRDefault="00FD43BF">
      <w:pPr>
        <w:spacing w:after="0" w:line="240" w:lineRule="auto"/>
      </w:pPr>
      <w:r>
        <w:separator/>
      </w:r>
    </w:p>
  </w:endnote>
  <w:endnote w:type="continuationSeparator" w:id="0">
    <w:p w:rsidR="00FD43BF" w:rsidRDefault="00FD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3BF" w:rsidRDefault="00FD43BF">
      <w:pPr>
        <w:spacing w:after="0" w:line="240" w:lineRule="auto"/>
      </w:pPr>
      <w:r>
        <w:separator/>
      </w:r>
    </w:p>
  </w:footnote>
  <w:footnote w:type="continuationSeparator" w:id="0">
    <w:p w:rsidR="00FD43BF" w:rsidRDefault="00FD43BF">
      <w:pPr>
        <w:spacing w:after="0" w:line="240" w:lineRule="auto"/>
      </w:pPr>
      <w:r>
        <w:continuationSeparator/>
      </w:r>
    </w:p>
  </w:footnote>
  <w:footnote w:id="1"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Formação, Escola, Município/RS e e-mail</w:t>
      </w:r>
    </w:p>
  </w:footnote>
  <w:footnote w:id="2"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Formação, Escola, Município/RS e e-mail</w:t>
      </w:r>
    </w:p>
  </w:footnote>
  <w:footnote w:id="3"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Formação, Escola, Município/RS e e-mail</w:t>
      </w:r>
    </w:p>
  </w:footnote>
  <w:footnote w:id="4">
    <w:p w:rsidR="00CE45AE" w:rsidRDefault="00FD4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Formação, Instituição, Município/RS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03E" w:rsidRPr="0067603E" w:rsidRDefault="0067603E" w:rsidP="0067603E">
    <w:pPr>
      <w:pStyle w:val="Cabealho"/>
    </w:pPr>
    <w:r w:rsidRPr="0067603E">
      <w:drawing>
        <wp:inline distT="0" distB="0" distL="0" distR="0" wp14:anchorId="50C2BA4D" wp14:editId="175EA430">
          <wp:extent cx="5400040" cy="757555"/>
          <wp:effectExtent l="0" t="0" r="0" b="4445"/>
          <wp:docPr id="5" name="Imagem 4" descr="Uma imagem contendo Diagrama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966BED5E-AA34-F386-1506-E4441152B88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Diagrama&#10;&#10;Descrição gerada automaticamente">
                    <a:extLst>
                      <a:ext uri="{FF2B5EF4-FFF2-40B4-BE49-F238E27FC236}">
                        <a16:creationId xmlns:a16="http://schemas.microsoft.com/office/drawing/2014/main" id="{966BED5E-AA34-F386-1506-E4441152B88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5AE"/>
    <w:rsid w:val="0067603E"/>
    <w:rsid w:val="00CE45AE"/>
    <w:rsid w:val="00FD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C7D00F-C5CC-4CF7-99AC-D55F5FB1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ibliografia">
    <w:name w:val="Bibliography"/>
    <w:basedOn w:val="Normal"/>
    <w:next w:val="Normal"/>
    <w:uiPriority w:val="37"/>
    <w:semiHidden/>
    <w:unhideWhenUsed/>
    <w:rsid w:val="0038755B"/>
    <w:rPr>
      <w:rFonts w:cs="Times New Roman"/>
    </w:rPr>
  </w:style>
  <w:style w:type="character" w:customStyle="1" w:styleId="Caracteresdenotaderodap">
    <w:name w:val="Caracteres de nota de rodapé"/>
    <w:rsid w:val="0038755B"/>
    <w:rPr>
      <w:vertAlign w:val="superscript"/>
    </w:rPr>
  </w:style>
  <w:style w:type="character" w:customStyle="1" w:styleId="Refdenotaderodap1">
    <w:name w:val="Ref. de nota de rodapé1"/>
    <w:rsid w:val="0038755B"/>
    <w:rPr>
      <w:vertAlign w:val="superscript"/>
    </w:rPr>
  </w:style>
  <w:style w:type="character" w:styleId="Refdenotaderodap">
    <w:name w:val="footnote reference"/>
    <w:rsid w:val="0038755B"/>
    <w:rPr>
      <w:vertAlign w:val="superscript"/>
    </w:rPr>
  </w:style>
  <w:style w:type="paragraph" w:customStyle="1" w:styleId="Corpodetexto21">
    <w:name w:val="Corpo de texto 21"/>
    <w:basedOn w:val="Normal"/>
    <w:rsid w:val="0038755B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xtodenotaderodap">
    <w:name w:val="footnote text"/>
    <w:basedOn w:val="Normal"/>
    <w:link w:val="TextodenotaderodapChar"/>
    <w:rsid w:val="0038755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3875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m-label">
    <w:name w:val="m-label"/>
    <w:basedOn w:val="Fontepargpadro"/>
    <w:rsid w:val="0038755B"/>
  </w:style>
  <w:style w:type="paragraph" w:styleId="NormalWeb">
    <w:name w:val="Normal (Web)"/>
    <w:basedOn w:val="Normal"/>
    <w:uiPriority w:val="99"/>
    <w:unhideWhenUsed/>
    <w:rsid w:val="003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76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03E"/>
  </w:style>
  <w:style w:type="paragraph" w:styleId="Rodap">
    <w:name w:val="footer"/>
    <w:basedOn w:val="Normal"/>
    <w:link w:val="RodapChar"/>
    <w:uiPriority w:val="99"/>
    <w:unhideWhenUsed/>
    <w:rsid w:val="00676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Compilado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mbitojuridico.com.br/site/index.php?n_link=revista_artigos_leitura&amp;artigo_id=787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lanalto.gov.br/ccivil_03/Leis/L8080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vsms.saude.gov.br/bvs/publicacoes/colec_progestores_livro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qxYPYpcapDlmi9M3SeGm85dsw==">CgMxLjAyCGguZ2pkZ3hzOAByITFCZDhYN2MyRW1iVlU1VmJwbks2TXdWQ2dVQnRDZ0Y5eQ==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Profe</cp:lastModifiedBy>
  <cp:revision>2</cp:revision>
  <dcterms:created xsi:type="dcterms:W3CDTF">2024-08-07T17:26:00Z</dcterms:created>
  <dcterms:modified xsi:type="dcterms:W3CDTF">2024-08-07T17:26:00Z</dcterms:modified>
</cp:coreProperties>
</file>